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609D0">
      <w:pPr>
        <w:spacing w:after="120" w:line="220" w:lineRule="atLeas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  <w:t>秋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学期高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二化学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备课组工作计划</w:t>
      </w:r>
    </w:p>
    <w:p w14:paraId="7988966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一、指导思想：</w:t>
      </w:r>
    </w:p>
    <w:p w14:paraId="1A73A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0"/>
        <w:textAlignment w:val="auto"/>
        <w:rPr>
          <w:rFonts w:hint="eastAsia" w:ascii="normal" w:hAnsi="normal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normal" w:hAnsi="normal" w:eastAsia="宋体" w:cs="宋体"/>
          <w:b w:val="0"/>
          <w:bCs w:val="0"/>
          <w:kern w:val="0"/>
          <w:sz w:val="24"/>
          <w:szCs w:val="24"/>
          <w:lang w:val="en-US" w:eastAsia="zh-CN"/>
        </w:rPr>
        <w:t>以提高化学高</w:t>
      </w:r>
      <w:r>
        <w:rPr>
          <w:rFonts w:hint="eastAsia" w:ascii="normal" w:hAnsi="normal" w:cs="宋体"/>
          <w:b w:val="0"/>
          <w:bCs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normal" w:hAnsi="normal" w:eastAsia="宋体" w:cs="宋体"/>
          <w:b w:val="0"/>
          <w:bCs w:val="0"/>
          <w:kern w:val="0"/>
          <w:sz w:val="24"/>
          <w:szCs w:val="24"/>
          <w:lang w:val="en-US" w:eastAsia="zh-CN"/>
        </w:rPr>
        <w:t>备课组内教师的师德修养为基础，以提高教研教学质量为目标，以增强教师的学习、服务、合作、教研和质量意识为目的，以新课标的学习为依据，以更新教育教学观念为先导以提高课堂教学实效为重点，以创建学习型、规范型、研究型、合作型、现代型、素质教育型学科级为保障，不断深化课堂教学改革，充分发挥备课组的作用，促进教师整体素质和学科组质量的提高。</w:t>
      </w:r>
    </w:p>
    <w:p w14:paraId="47D9FF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  <w:t>二、工作目标</w:t>
      </w:r>
    </w:p>
    <w:p w14:paraId="48F2C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 w:ascii="normal" w:hAnsi="normal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>1.</w:t>
      </w:r>
      <w:r>
        <w:rPr>
          <w:rFonts w:hint="eastAsia"/>
          <w:sz w:val="24"/>
          <w:szCs w:val="24"/>
        </w:rPr>
        <w:t>围绕学校工作目标，引导教师不断学习教育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教学理论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本学期对于选修化学的教学，力争瞄准高考，</w:t>
      </w:r>
      <w:r>
        <w:rPr>
          <w:rFonts w:hint="eastAsia"/>
          <w:sz w:val="24"/>
          <w:szCs w:val="24"/>
        </w:rPr>
        <w:t>认真开展</w:t>
      </w:r>
      <w:r>
        <w:rPr>
          <w:rFonts w:hint="eastAsia"/>
          <w:sz w:val="24"/>
          <w:szCs w:val="24"/>
          <w:lang w:val="en-US" w:eastAsia="zh-CN"/>
        </w:rPr>
        <w:t>学历案的编制、使用</w:t>
      </w:r>
      <w:r>
        <w:rPr>
          <w:rFonts w:hint="eastAsia"/>
          <w:sz w:val="24"/>
          <w:szCs w:val="24"/>
        </w:rPr>
        <w:t>工作，利用学历案，规范课堂范式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把</w:t>
      </w:r>
      <w:r>
        <w:rPr>
          <w:rFonts w:hint="eastAsia"/>
          <w:sz w:val="24"/>
          <w:szCs w:val="24"/>
          <w:lang w:val="en-US" w:eastAsia="zh-CN"/>
        </w:rPr>
        <w:t>学习</w:t>
      </w:r>
      <w:r>
        <w:rPr>
          <w:rFonts w:hint="eastAsia"/>
          <w:sz w:val="24"/>
          <w:szCs w:val="24"/>
        </w:rPr>
        <w:t>培训、</w:t>
      </w:r>
      <w:r>
        <w:rPr>
          <w:rFonts w:hint="eastAsia"/>
          <w:sz w:val="24"/>
          <w:szCs w:val="24"/>
          <w:lang w:val="en-US" w:eastAsia="zh-CN"/>
        </w:rPr>
        <w:t>理论</w:t>
      </w:r>
      <w:r>
        <w:rPr>
          <w:rFonts w:hint="eastAsia"/>
          <w:sz w:val="24"/>
          <w:szCs w:val="24"/>
        </w:rPr>
        <w:t>研究与课堂教学结合起来，真正为教学服务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  <w:lang w:val="en-US" w:eastAsia="zh-CN"/>
        </w:rPr>
        <w:t>对于必修化学的教学，从化学学业水平合格性考试的要求，重视复习效率，力争全体学生都能顺利通过合格性考试</w:t>
      </w:r>
      <w:r>
        <w:rPr>
          <w:rFonts w:hint="eastAsia"/>
          <w:sz w:val="24"/>
          <w:szCs w:val="24"/>
        </w:rPr>
        <w:t>。</w:t>
      </w:r>
    </w:p>
    <w:p w14:paraId="081BA6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sz w:val="24"/>
          <w:szCs w:val="22"/>
        </w:rPr>
      </w:pPr>
      <w:r>
        <w:rPr>
          <w:rFonts w:hint="eastAsia" w:ascii="normal" w:hAnsi="normal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>2.</w:t>
      </w:r>
      <w:r>
        <w:rPr>
          <w:rFonts w:hint="eastAsia"/>
          <w:sz w:val="24"/>
          <w:szCs w:val="22"/>
          <w:lang w:val="en-US" w:eastAsia="zh-CN"/>
        </w:rPr>
        <w:t>本学期期中考试前完成选择性必修1《化学反应原理》教学。教学中注意</w:t>
      </w:r>
      <w:r>
        <w:rPr>
          <w:sz w:val="24"/>
          <w:szCs w:val="22"/>
        </w:rPr>
        <w:t>提高学生的</w:t>
      </w:r>
      <w:r>
        <w:rPr>
          <w:rFonts w:hint="eastAsia"/>
          <w:sz w:val="24"/>
          <w:szCs w:val="22"/>
          <w:lang w:val="en-US" w:eastAsia="zh-CN"/>
        </w:rPr>
        <w:t>化学学科</w:t>
      </w:r>
      <w:r>
        <w:rPr>
          <w:sz w:val="24"/>
          <w:szCs w:val="22"/>
        </w:rPr>
        <w:t>素养，掌握基本的</w:t>
      </w:r>
      <w:r>
        <w:rPr>
          <w:rFonts w:hint="eastAsia"/>
          <w:sz w:val="24"/>
          <w:szCs w:val="22"/>
          <w:lang w:val="en-US" w:eastAsia="zh-CN"/>
        </w:rPr>
        <w:t>化学</w:t>
      </w:r>
      <w:r>
        <w:rPr>
          <w:sz w:val="24"/>
          <w:szCs w:val="22"/>
        </w:rPr>
        <w:t>知识</w:t>
      </w:r>
      <w:r>
        <w:rPr>
          <w:rFonts w:hint="eastAsia"/>
          <w:sz w:val="24"/>
          <w:szCs w:val="22"/>
          <w:lang w:val="en-US" w:eastAsia="zh-CN"/>
        </w:rPr>
        <w:t>和实验技能</w:t>
      </w:r>
      <w:r>
        <w:rPr>
          <w:sz w:val="24"/>
          <w:szCs w:val="22"/>
        </w:rPr>
        <w:t>，</w:t>
      </w:r>
      <w:r>
        <w:rPr>
          <w:rFonts w:hint="eastAsia"/>
          <w:sz w:val="24"/>
          <w:szCs w:val="22"/>
        </w:rPr>
        <w:t>提前预设，集体研讨、师生共用</w:t>
      </w:r>
      <w:r>
        <w:rPr>
          <w:rFonts w:hint="eastAsia"/>
          <w:sz w:val="24"/>
          <w:szCs w:val="22"/>
          <w:lang w:eastAsia="zh-CN"/>
        </w:rPr>
        <w:t>，</w:t>
      </w:r>
      <w:r>
        <w:rPr>
          <w:rFonts w:hint="eastAsia"/>
          <w:sz w:val="24"/>
          <w:szCs w:val="22"/>
          <w:lang w:val="en-US" w:eastAsia="zh-CN"/>
        </w:rPr>
        <w:t>同时努力做到确定教学内容和活动方案，减少课堂随意性；给予资料链接和方法指导，有利于学生主动学习；提供评价性材料和分层作业，可有效检测学习结果。</w:t>
      </w:r>
    </w:p>
    <w:p w14:paraId="1C3B400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-SA"/>
        </w:rPr>
        <w:t>三、工作内容</w:t>
      </w:r>
    </w:p>
    <w:p w14:paraId="4EF2B8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normal" w:hAnsi="normal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集体备课，</w:t>
      </w:r>
      <w:r>
        <w:rPr>
          <w:rFonts w:hint="eastAsia" w:ascii="宋体" w:hAnsi="宋体" w:eastAsia="宋体" w:cs="宋体"/>
          <w:sz w:val="24"/>
          <w:szCs w:val="24"/>
        </w:rPr>
        <w:t>定内容，定主备人，定教学方案。上课，作业，充分体现分层思想,高效课堂模式,突出学生自主学习能力的培养。力求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完成学历案的初步设计，</w:t>
      </w:r>
      <w:r>
        <w:rPr>
          <w:rFonts w:hint="eastAsia" w:ascii="宋体" w:hAnsi="宋体" w:eastAsia="宋体" w:cs="宋体"/>
          <w:sz w:val="24"/>
          <w:szCs w:val="24"/>
        </w:rPr>
        <w:t>做到课前备好设计、课中进行调整和课后进行反思，集体备课时对上周教学工作进行总结和反思，统一下周教学进度和内容，探讨下周课堂教学的重点、难点、教学方法，部署有关工作，集体备课由</w:t>
      </w:r>
      <w:r>
        <w:rPr>
          <w:rFonts w:hint="eastAsia" w:cs="宋体"/>
          <w:sz w:val="24"/>
          <w:szCs w:val="24"/>
          <w:lang w:val="en-US" w:eastAsia="zh-CN"/>
        </w:rPr>
        <w:t>核心</w:t>
      </w:r>
      <w:r>
        <w:rPr>
          <w:rFonts w:hint="eastAsia" w:ascii="宋体" w:hAnsi="宋体" w:eastAsia="宋体" w:cs="宋体"/>
          <w:sz w:val="24"/>
          <w:szCs w:val="24"/>
        </w:rPr>
        <w:t>备</w:t>
      </w:r>
      <w:r>
        <w:rPr>
          <w:rFonts w:hint="eastAsia" w:cs="宋体"/>
          <w:sz w:val="24"/>
          <w:szCs w:val="24"/>
          <w:lang w:val="en-US" w:eastAsia="zh-CN"/>
        </w:rPr>
        <w:t>课</w:t>
      </w:r>
      <w:r>
        <w:rPr>
          <w:rFonts w:hint="eastAsia" w:ascii="宋体" w:hAnsi="宋体" w:eastAsia="宋体" w:cs="宋体"/>
          <w:sz w:val="24"/>
          <w:szCs w:val="24"/>
        </w:rPr>
        <w:t>人主讲自己的见解和看法，发挥集体的智慧和力量，形成最佳的教学模式。</w:t>
      </w:r>
    </w:p>
    <w:p w14:paraId="3B19AF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normal" w:hAnsi="normal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每专题单元结束后轮流进行单元知识测试命题，测试范围、时间及难度根据实际情况。每次测试后必须对试题进行分析讨论，对学生出现的问题进行交流总结，及时调整后期教学工作。</w:t>
      </w:r>
    </w:p>
    <w:p w14:paraId="5C7D50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normal" w:hAnsi="normal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根据学校实际情况，在化学学习兴趣</w:t>
      </w:r>
      <w:r>
        <w:rPr>
          <w:rFonts w:hint="eastAsia" w:ascii="宋体" w:hAnsi="宋体" w:eastAsia="宋体" w:cs="宋体"/>
          <w:sz w:val="24"/>
          <w:szCs w:val="24"/>
        </w:rPr>
        <w:t>培养方面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</w:t>
      </w:r>
      <w:r>
        <w:rPr>
          <w:rFonts w:hint="eastAsia" w:ascii="宋体" w:hAnsi="宋体" w:eastAsia="宋体" w:cs="宋体"/>
          <w:sz w:val="24"/>
          <w:szCs w:val="24"/>
        </w:rPr>
        <w:t>针对不同层次的学生，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采取不同的</w:t>
      </w:r>
      <w:r>
        <w:rPr>
          <w:rFonts w:hint="eastAsia" w:ascii="宋体" w:hAnsi="宋体" w:eastAsia="宋体" w:cs="宋体"/>
          <w:sz w:val="24"/>
          <w:szCs w:val="24"/>
        </w:rPr>
        <w:t>措施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</w:t>
      </w:r>
      <w:r>
        <w:rPr>
          <w:rFonts w:hint="eastAsia" w:ascii="宋体" w:hAnsi="宋体" w:eastAsia="宋体" w:cs="宋体"/>
          <w:sz w:val="24"/>
          <w:szCs w:val="24"/>
        </w:rPr>
        <w:t>突出对尖子生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化学</w:t>
      </w:r>
      <w:r>
        <w:rPr>
          <w:rFonts w:hint="eastAsia" w:ascii="宋体" w:hAnsi="宋体" w:eastAsia="宋体" w:cs="宋体"/>
          <w:sz w:val="24"/>
          <w:szCs w:val="24"/>
        </w:rPr>
        <w:t>学科的培养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的化学奥赛兴趣小组</w:t>
      </w:r>
      <w:r>
        <w:rPr>
          <w:rFonts w:hint="eastAsia" w:ascii="宋体" w:hAnsi="宋体" w:eastAsia="宋体" w:cs="宋体"/>
          <w:sz w:val="24"/>
          <w:szCs w:val="24"/>
        </w:rPr>
        <w:t>。如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提高实验技能、培养化学兴趣的化学学习社团等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　</w:t>
      </w:r>
    </w:p>
    <w:p w14:paraId="67FB9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normal" w:hAnsi="normal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用好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各种</w:t>
      </w:r>
      <w:r>
        <w:rPr>
          <w:rFonts w:hint="eastAsia" w:ascii="宋体" w:hAnsi="宋体" w:eastAsia="宋体" w:cs="宋体"/>
          <w:sz w:val="24"/>
          <w:szCs w:val="24"/>
        </w:rPr>
        <w:t>网络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信息</w:t>
      </w:r>
      <w:r>
        <w:rPr>
          <w:rFonts w:hint="eastAsia" w:ascii="宋体" w:hAnsi="宋体" w:eastAsia="宋体" w:cs="宋体"/>
          <w:sz w:val="24"/>
          <w:szCs w:val="24"/>
        </w:rPr>
        <w:t>平台，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共到资源共享，</w:t>
      </w:r>
      <w:r>
        <w:rPr>
          <w:rFonts w:hint="eastAsia" w:ascii="宋体" w:hAnsi="宋体" w:eastAsia="宋体" w:cs="宋体"/>
          <w:sz w:val="24"/>
          <w:szCs w:val="24"/>
        </w:rPr>
        <w:t>营造现代型备课组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备课组内每位教师都要充分利用好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学校现有</w:t>
      </w:r>
      <w:r>
        <w:rPr>
          <w:rFonts w:hint="eastAsia" w:ascii="宋体" w:hAnsi="宋体" w:eastAsia="宋体" w:cs="宋体"/>
          <w:sz w:val="24"/>
          <w:szCs w:val="24"/>
        </w:rPr>
        <w:t>网络资源，进一步探索信息技术与学科教育教学整合的研究，合理共享、充分利用网络资源，积极扩大网络在学科教学、教育科研中的作用，提升教育教学现代化水平，从而塑造现代型教研组。</w:t>
      </w:r>
      <w:r>
        <w:rPr>
          <w:rFonts w:hint="eastAsia" w:ascii="宋体" w:hAnsi="宋体" w:eastAsia="宋体" w:cs="宋体"/>
          <w:sz w:val="24"/>
          <w:szCs w:val="24"/>
        </w:rPr>
        <w:cr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</w:rPr>
        <w:t>总之，在新的学期里，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高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化学</w:t>
      </w:r>
      <w:r>
        <w:rPr>
          <w:rFonts w:hint="eastAsia" w:ascii="宋体" w:hAnsi="宋体" w:eastAsia="宋体" w:cs="宋体"/>
          <w:sz w:val="24"/>
          <w:szCs w:val="24"/>
        </w:rPr>
        <w:t>备课组全体成员将严格按照学校的各项要求去做，同时让自己得到发展。</w:t>
      </w:r>
    </w:p>
    <w:p w14:paraId="4842D874">
      <w:pPr>
        <w:spacing w:after="120" w:line="220" w:lineRule="atLeast"/>
        <w:jc w:val="right"/>
        <w:rPr>
          <w:rFonts w:hint="eastAsia"/>
          <w:sz w:val="24"/>
          <w:szCs w:val="28"/>
        </w:rPr>
      </w:pPr>
    </w:p>
    <w:p w14:paraId="22EE32EA">
      <w:pPr>
        <w:spacing w:after="120" w:line="220" w:lineRule="atLeast"/>
        <w:jc w:val="right"/>
      </w:pPr>
      <w:r>
        <w:rPr>
          <w:rFonts w:hint="eastAsia"/>
        </w:rPr>
        <w:t>常州市金坛</w:t>
      </w:r>
      <w:r>
        <w:rPr>
          <w:rFonts w:hint="eastAsia"/>
          <w:lang w:eastAsia="zh-CN"/>
        </w:rPr>
        <w:t>区</w:t>
      </w:r>
      <w:r>
        <w:rPr>
          <w:rFonts w:hint="eastAsia"/>
        </w:rPr>
        <w:t>第一中学高</w:t>
      </w:r>
      <w:r>
        <w:rPr>
          <w:rFonts w:hint="eastAsia"/>
          <w:lang w:val="en-US" w:eastAsia="zh-CN"/>
        </w:rPr>
        <w:t>二化学</w:t>
      </w:r>
      <w:r>
        <w:rPr>
          <w:rFonts w:hint="eastAsia"/>
        </w:rPr>
        <w:t>备课组</w:t>
      </w:r>
    </w:p>
    <w:p w14:paraId="4704D032">
      <w:pPr>
        <w:jc w:val="right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</w:rPr>
        <w:t>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月3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日</w:t>
      </w:r>
      <w:r>
        <w:rPr>
          <w:rFonts w:hint="eastAsia"/>
          <w:sz w:val="28"/>
          <w:szCs w:val="28"/>
          <w:lang w:val="en-US" w:eastAsia="zh-CN"/>
        </w:rPr>
        <w:br w:type="page"/>
      </w:r>
    </w:p>
    <w:p w14:paraId="06C6769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附：高二化学教学计划（期中考试前）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6075"/>
        <w:gridCol w:w="1592"/>
      </w:tblGrid>
      <w:tr w14:paraId="20670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27DBF042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周次</w:t>
            </w:r>
          </w:p>
        </w:tc>
        <w:tc>
          <w:tcPr>
            <w:tcW w:w="6075" w:type="dxa"/>
          </w:tcPr>
          <w:p w14:paraId="6EB3A7BE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592" w:type="dxa"/>
          </w:tcPr>
          <w:p w14:paraId="32940A8C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568F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5966A15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6075" w:type="dxa"/>
          </w:tcPr>
          <w:p w14:paraId="5AA6D970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2.3化学平衡的移动</w:t>
            </w:r>
          </w:p>
        </w:tc>
        <w:tc>
          <w:tcPr>
            <w:tcW w:w="1592" w:type="dxa"/>
          </w:tcPr>
          <w:p w14:paraId="216D22C1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034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60C14A8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6075" w:type="dxa"/>
          </w:tcPr>
          <w:p w14:paraId="730A8678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3.1弱电解质的电离平衡</w:t>
            </w:r>
          </w:p>
        </w:tc>
        <w:tc>
          <w:tcPr>
            <w:tcW w:w="1592" w:type="dxa"/>
          </w:tcPr>
          <w:p w14:paraId="3801D5E8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0EFA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7FE9202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6075" w:type="dxa"/>
          </w:tcPr>
          <w:p w14:paraId="42A121EF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3.1弱电解质的电离平衡</w:t>
            </w:r>
          </w:p>
        </w:tc>
        <w:tc>
          <w:tcPr>
            <w:tcW w:w="1592" w:type="dxa"/>
          </w:tcPr>
          <w:p w14:paraId="5ADFC5AB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中秋节</w:t>
            </w:r>
          </w:p>
        </w:tc>
      </w:tr>
      <w:tr w14:paraId="2CD8F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226F8B92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6075" w:type="dxa"/>
          </w:tcPr>
          <w:p w14:paraId="1F40EA27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3.2溶液的酸碱性</w:t>
            </w:r>
          </w:p>
        </w:tc>
        <w:tc>
          <w:tcPr>
            <w:tcW w:w="1592" w:type="dxa"/>
          </w:tcPr>
          <w:p w14:paraId="4C68B36A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E93E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4D19238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6075" w:type="dxa"/>
          </w:tcPr>
          <w:p w14:paraId="36E77DEF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3.2溶液的酸碱性</w:t>
            </w:r>
          </w:p>
        </w:tc>
        <w:tc>
          <w:tcPr>
            <w:tcW w:w="1592" w:type="dxa"/>
          </w:tcPr>
          <w:p w14:paraId="7690015F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国庆节</w:t>
            </w:r>
          </w:p>
        </w:tc>
      </w:tr>
      <w:tr w14:paraId="246E4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5B5217C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6075" w:type="dxa"/>
          </w:tcPr>
          <w:p w14:paraId="4CD34ABD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3.3盐类的水解</w:t>
            </w:r>
          </w:p>
        </w:tc>
        <w:tc>
          <w:tcPr>
            <w:tcW w:w="1592" w:type="dxa"/>
          </w:tcPr>
          <w:p w14:paraId="239C0276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72C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0A9496A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6075" w:type="dxa"/>
          </w:tcPr>
          <w:p w14:paraId="54267421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3.3盐类的水解</w:t>
            </w:r>
          </w:p>
        </w:tc>
        <w:tc>
          <w:tcPr>
            <w:tcW w:w="1592" w:type="dxa"/>
          </w:tcPr>
          <w:p w14:paraId="202A78BA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F9C1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65EF84E2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6075" w:type="dxa"/>
          </w:tcPr>
          <w:p w14:paraId="3C85F8C6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3.4 沉淀溶解平衡</w:t>
            </w:r>
          </w:p>
        </w:tc>
        <w:tc>
          <w:tcPr>
            <w:tcW w:w="1592" w:type="dxa"/>
          </w:tcPr>
          <w:p w14:paraId="1A49D7E7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959D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05099B7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6075" w:type="dxa"/>
          </w:tcPr>
          <w:p w14:paraId="32B24F58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3.4 沉淀溶解平衡  期中复习</w:t>
            </w:r>
          </w:p>
        </w:tc>
        <w:tc>
          <w:tcPr>
            <w:tcW w:w="1592" w:type="dxa"/>
          </w:tcPr>
          <w:p w14:paraId="5CC955A1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CDAD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</w:tcPr>
          <w:p w14:paraId="3A0426D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6075" w:type="dxa"/>
          </w:tcPr>
          <w:p w14:paraId="1B3D395F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期中复习、期中考试</w:t>
            </w:r>
          </w:p>
        </w:tc>
        <w:tc>
          <w:tcPr>
            <w:tcW w:w="1592" w:type="dxa"/>
          </w:tcPr>
          <w:p w14:paraId="058FD013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CD7F6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rmal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kZmI4NDdjM2UyYmVmMDkwNzQ5Y2Q3YTgzNWE0MmYifQ=="/>
  </w:docVars>
  <w:rsids>
    <w:rsidRoot w:val="00172A27"/>
    <w:rsid w:val="0D7C2626"/>
    <w:rsid w:val="114A472F"/>
    <w:rsid w:val="14A066BA"/>
    <w:rsid w:val="160E15FA"/>
    <w:rsid w:val="1C4B69B6"/>
    <w:rsid w:val="1C874A89"/>
    <w:rsid w:val="1F2E54B3"/>
    <w:rsid w:val="3B676D18"/>
    <w:rsid w:val="3B6B3F82"/>
    <w:rsid w:val="3C6029B9"/>
    <w:rsid w:val="4000323E"/>
    <w:rsid w:val="4E881E17"/>
    <w:rsid w:val="51266602"/>
    <w:rsid w:val="51DD0AC6"/>
    <w:rsid w:val="61393962"/>
    <w:rsid w:val="6B71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1202</Words>
  <Characters>1234</Characters>
  <Lines>0</Lines>
  <Paragraphs>0</Paragraphs>
  <TotalTime>0</TotalTime>
  <ScaleCrop>false</ScaleCrop>
  <LinksUpToDate>false</LinksUpToDate>
  <CharactersWithSpaces>1240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2023-08-30T01:04:00Z</dcterms:created>
  <dc:creator>ping</dc:creator>
  <cp:lastModifiedBy>ping</cp:lastModifiedBy>
  <dcterms:modified xsi:type="dcterms:W3CDTF">2024-09-02T00:06:14Z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3B793D047C6D44339C31DF2CD43BE277_11</vt:lpwstr>
  </property>
</Properties>
</file>