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54" w:rsidRPr="00796C54" w:rsidRDefault="00796C54" w:rsidP="00796C54">
      <w:pPr>
        <w:ind w:firstLineChars="800" w:firstLine="1920"/>
        <w:rPr>
          <w:sz w:val="24"/>
          <w:szCs w:val="24"/>
        </w:rPr>
      </w:pPr>
      <w:r w:rsidRPr="00796C54">
        <w:rPr>
          <w:rFonts w:hint="eastAsia"/>
          <w:sz w:val="24"/>
          <w:szCs w:val="24"/>
        </w:rPr>
        <w:t>金坛一中历史教研组</w:t>
      </w:r>
      <w:r w:rsidRPr="00796C54">
        <w:rPr>
          <w:rFonts w:hint="eastAsia"/>
          <w:sz w:val="24"/>
          <w:szCs w:val="24"/>
        </w:rPr>
        <w:t>2025</w:t>
      </w:r>
      <w:r w:rsidRPr="00796C54">
        <w:rPr>
          <w:rFonts w:hint="eastAsia"/>
          <w:sz w:val="24"/>
          <w:szCs w:val="24"/>
        </w:rPr>
        <w:t>春学期工作计划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一、指导思想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以新课程标准为指引，贯彻落实立德树人根本任务，围绕历史学科核心素养（唯物史观、时空观念、史料实证、历史解释、家国情怀），深化教学改革，提升教学质量。结合学校发展规划和年级教学实际，加强教研组建设，促进教师专业成长。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二、工作目标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教学质量提升：优化课堂教学模式，落实“双新”（新课标、新教材）要求，提高学生历史学科成绩与核心素养。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教师专业发展：通过集体教研、课题研究、校际交流等方式，提升教师教学与科研能力。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学生素养培养：开展多样化历史学科活动，激发学生学习兴趣，增强历史思维与实践能力。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资源建设完善：整合教学资源，完善校本历史课程体系与题库建设。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三、具体措施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（一）教学常规管理</w:t>
      </w:r>
      <w:r>
        <w:rPr>
          <w:rFonts w:hint="eastAsia"/>
        </w:rPr>
        <w:t xml:space="preserve">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集体备课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每周固定时间开展集体备课，分年级组研讨教材重难点、教学设计及作业分层设计。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重点突破新教材中新增内容（如选择性必修模块的跨学科融合）。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听评课制度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每学期每位教师至少开设</w:t>
      </w:r>
      <w:r>
        <w:rPr>
          <w:rFonts w:hint="eastAsia"/>
        </w:rPr>
        <w:t>1</w:t>
      </w:r>
      <w:r>
        <w:rPr>
          <w:rFonts w:hint="eastAsia"/>
        </w:rPr>
        <w:t>节组内公开课，青年教师需完成“师徒结对”汇报课。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推行“主题式评课”（如史料运用、情境创设有效性等）。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教学质量监控</w:t>
      </w:r>
      <w:r>
        <w:rPr>
          <w:rFonts w:hint="eastAsia"/>
        </w:rPr>
        <w:t xml:space="preserve">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定期检查教案、作业批改情况，组织月考、期中</w:t>
      </w:r>
      <w:r>
        <w:rPr>
          <w:rFonts w:hint="eastAsia"/>
        </w:rPr>
        <w:t>/</w:t>
      </w:r>
      <w:r>
        <w:rPr>
          <w:rFonts w:hint="eastAsia"/>
        </w:rPr>
        <w:t>期末联考质量分析会。</w:t>
      </w:r>
      <w:r>
        <w:rPr>
          <w:rFonts w:hint="eastAsia"/>
        </w:rPr>
        <w:t xml:space="preserve">  </w:t>
      </w:r>
    </w:p>
    <w:p w:rsidR="00796C54" w:rsidRDefault="00796C54" w:rsidP="00796C54">
      <w:r>
        <w:rPr>
          <w:rFonts w:hint="eastAsia"/>
        </w:rPr>
        <w:t xml:space="preserve">   </w:t>
      </w:r>
      <w:r>
        <w:rPr>
          <w:rFonts w:hint="eastAsia"/>
        </w:rPr>
        <w:t>针对学困生制定个性化辅导方案，建立学生学业跟踪档案。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（二）教研活动深化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专题研讨</w:t>
      </w:r>
      <w:r>
        <w:rPr>
          <w:rFonts w:hint="eastAsia"/>
        </w:rPr>
        <w:t xml:space="preserve">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围绕“大单元教学”“项目式学习”“历史学科与思政融合”等主题展开研讨。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针对高考命题趋势（如开放性试题、跨学科综合题）进行解题策略研究。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课题研究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申报</w:t>
      </w:r>
      <w:r>
        <w:rPr>
          <w:rFonts w:hint="eastAsia"/>
        </w:rPr>
        <w:t>1-2</w:t>
      </w:r>
      <w:r>
        <w:rPr>
          <w:rFonts w:hint="eastAsia"/>
        </w:rPr>
        <w:t>项校级或市级课题（如“史料实证素养培养路径研究”）。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鼓励教师撰写教学论文、案例，参与省市级评比。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校际交流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与兄弟学校联合开展“同课异构”活动，共享优质教学资源。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邀请历史教学专家开展专题讲座或线上培训。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（三）教师专业发展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青年教师培养</w:t>
      </w:r>
      <w:r>
        <w:rPr>
          <w:rFonts w:hint="eastAsia"/>
        </w:rPr>
        <w:t xml:space="preserve">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组织青年教师参加基本功大赛、说课比赛等活动。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全员培训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组织学习《普通高中历史课程标准（</w:t>
      </w:r>
      <w:r>
        <w:rPr>
          <w:rFonts w:hint="eastAsia"/>
        </w:rPr>
        <w:t>2020</w:t>
      </w:r>
      <w:r>
        <w:rPr>
          <w:rFonts w:hint="eastAsia"/>
        </w:rPr>
        <w:t>年修订版）》，更新教学理念。</w:t>
      </w:r>
      <w:r>
        <w:rPr>
          <w:rFonts w:hint="eastAsia"/>
        </w:rPr>
        <w:t xml:space="preserve">  </w:t>
      </w:r>
    </w:p>
    <w:p w:rsidR="00796C54" w:rsidRPr="00796C54" w:rsidRDefault="00796C54" w:rsidP="00796C54">
      <w:r>
        <w:rPr>
          <w:rFonts w:hint="eastAsia"/>
        </w:rPr>
        <w:t xml:space="preserve">   </w:t>
      </w:r>
      <w:r>
        <w:rPr>
          <w:rFonts w:hint="eastAsia"/>
        </w:rPr>
        <w:t>推荐阅读《中学历史教学参考》《历史教学》等专业期刊。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（四）学生学科活动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学科竞赛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举办校级历史知识竞赛、历史小论文评比。选拔学生参加区级市级比赛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实践活动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组织“历史剧展演”“红色教育基地研学”“历史主题手抄报展览”等活动。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>结合重大历史纪念日（如五四运动、抗日战争胜利纪念日）开展主题教育活动。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（五）教学资源建设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完善校本资源库，包括课件、试题、微课视频、史料汇编等。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开发校本选修课程（如“地方史研究”“中外文明比较”）。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建立跨年级试题库，实现资源共享与动态更新。</w:t>
      </w:r>
    </w:p>
    <w:p w:rsidR="00796C54" w:rsidRDefault="00796C54" w:rsidP="00796C54"/>
    <w:p w:rsidR="00796C54" w:rsidRDefault="00796C54" w:rsidP="00796C54">
      <w:pPr>
        <w:rPr>
          <w:rFonts w:hint="eastAsia"/>
        </w:rPr>
      </w:pPr>
      <w:r>
        <w:rPr>
          <w:rFonts w:hint="eastAsia"/>
        </w:rPr>
        <w:t>四、保障机制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教研组长统筹协调，明确分工，责任到人。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定期检查工作进度，及时调整优化方案。</w:t>
      </w:r>
      <w:r>
        <w:rPr>
          <w:rFonts w:hint="eastAsia"/>
        </w:rPr>
        <w:t xml:space="preserve"> 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争取学校支持，保障活动经费与资源需求。</w:t>
      </w:r>
      <w:r>
        <w:rPr>
          <w:rFonts w:hint="eastAsia"/>
        </w:rPr>
        <w:t xml:space="preserve">  </w:t>
      </w:r>
    </w:p>
    <w:p w:rsidR="00796C54" w:rsidRDefault="00796C54" w:rsidP="00796C54"/>
    <w:p w:rsidR="00796C54" w:rsidRDefault="00796C54" w:rsidP="00796C54">
      <w:pPr>
        <w:rPr>
          <w:rFonts w:hint="eastAsia"/>
        </w:rPr>
      </w:pPr>
      <w:r>
        <w:rPr>
          <w:rFonts w:hint="eastAsia"/>
        </w:rPr>
        <w:t>结语</w:t>
      </w:r>
      <w:r>
        <w:rPr>
          <w:rFonts w:hint="eastAsia"/>
        </w:rPr>
        <w:t xml:space="preserve"> </w:t>
      </w:r>
    </w:p>
    <w:p w:rsidR="00796C54" w:rsidRDefault="00796C54" w:rsidP="00796C54">
      <w:pPr>
        <w:rPr>
          <w:rFonts w:hint="eastAsia"/>
        </w:rPr>
      </w:pPr>
      <w:r>
        <w:rPr>
          <w:rFonts w:hint="eastAsia"/>
        </w:rPr>
        <w:t>本计划以提升教学质量为核心，以教师发展为支撑，以学生素养培养为导向，通过扎实的教研活动和创新实践，推动历史学科建设再上新台阶。</w:t>
      </w:r>
    </w:p>
    <w:p w:rsidR="007F5843" w:rsidRDefault="007F5843" w:rsidP="00796C54"/>
    <w:sectPr w:rsidR="007F5843" w:rsidSect="007F5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6C54"/>
    <w:rsid w:val="004752BA"/>
    <w:rsid w:val="00796C54"/>
    <w:rsid w:val="007F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203</Words>
  <Characters>1162</Characters>
  <Application>Microsoft Office Word</Application>
  <DocSecurity>0</DocSecurity>
  <Lines>9</Lines>
  <Paragraphs>2</Paragraphs>
  <ScaleCrop>false</ScaleCrop>
  <Company>P R C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2025-02-13T07:24:00Z</dcterms:created>
  <dcterms:modified xsi:type="dcterms:W3CDTF">2025-02-13T07:34:00Z</dcterms:modified>
</cp:coreProperties>
</file>