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1DAFF">
      <w:pPr>
        <w:jc w:val="center"/>
        <w:rPr>
          <w:rFonts w:hint="eastAsia"/>
          <w:b/>
          <w:i w:val="0"/>
          <w:iCs/>
          <w:sz w:val="32"/>
          <w:szCs w:val="32"/>
        </w:rPr>
      </w:pPr>
      <w:r>
        <w:rPr>
          <w:rFonts w:hint="eastAsia"/>
          <w:b/>
          <w:i w:val="0"/>
          <w:iCs/>
          <w:sz w:val="32"/>
          <w:szCs w:val="32"/>
        </w:rPr>
        <w:t>20</w:t>
      </w:r>
      <w:r>
        <w:rPr>
          <w:rFonts w:hint="eastAsia"/>
          <w:b/>
          <w:i w:val="0"/>
          <w:iCs/>
          <w:sz w:val="32"/>
          <w:szCs w:val="32"/>
          <w:lang w:val="en-US" w:eastAsia="zh-CN"/>
        </w:rPr>
        <w:t>25</w:t>
      </w:r>
      <w:r>
        <w:rPr>
          <w:rFonts w:hint="eastAsia"/>
          <w:b/>
          <w:i w:val="0"/>
          <w:iCs/>
          <w:sz w:val="32"/>
          <w:szCs w:val="32"/>
        </w:rPr>
        <w:t>年</w:t>
      </w:r>
      <w:r>
        <w:rPr>
          <w:rFonts w:hint="eastAsia"/>
          <w:b/>
          <w:i w:val="0"/>
          <w:iCs/>
          <w:sz w:val="32"/>
          <w:szCs w:val="32"/>
          <w:lang w:val="en-US" w:eastAsia="zh-CN"/>
        </w:rPr>
        <w:t>春</w:t>
      </w:r>
      <w:r>
        <w:rPr>
          <w:rFonts w:hint="eastAsia"/>
          <w:b/>
          <w:i w:val="0"/>
          <w:iCs/>
          <w:sz w:val="32"/>
          <w:szCs w:val="32"/>
        </w:rPr>
        <w:t>学期高一</w:t>
      </w:r>
      <w:r>
        <w:rPr>
          <w:rFonts w:hint="eastAsia"/>
          <w:b/>
          <w:i w:val="0"/>
          <w:iCs/>
          <w:sz w:val="32"/>
          <w:szCs w:val="32"/>
          <w:lang w:val="en-US" w:eastAsia="zh-CN"/>
        </w:rPr>
        <w:t>地理</w:t>
      </w:r>
      <w:r>
        <w:rPr>
          <w:rFonts w:hint="eastAsia"/>
          <w:b/>
          <w:i w:val="0"/>
          <w:iCs/>
          <w:sz w:val="32"/>
          <w:szCs w:val="32"/>
        </w:rPr>
        <w:t>备课组工作计划</w:t>
      </w:r>
    </w:p>
    <w:p w14:paraId="158C338C">
      <w:pPr>
        <w:rPr>
          <w:rFonts w:hint="eastAsia"/>
          <w:b/>
          <w:sz w:val="24"/>
        </w:rPr>
      </w:pPr>
      <w:r>
        <w:rPr>
          <w:rFonts w:hint="eastAsia"/>
          <w:b/>
          <w:sz w:val="24"/>
        </w:rPr>
        <w:t>一、指导思想</w:t>
      </w:r>
    </w:p>
    <w:p w14:paraId="10039711">
      <w:pPr>
        <w:ind w:firstLine="480" w:firstLineChars="200"/>
        <w:rPr>
          <w:rFonts w:hint="eastAsia"/>
          <w:b w:val="0"/>
          <w:bCs/>
          <w:sz w:val="24"/>
          <w:lang w:val="en-US" w:eastAsia="zh-CN"/>
        </w:rPr>
      </w:pPr>
      <w:r>
        <w:rPr>
          <w:rFonts w:hint="eastAsia"/>
          <w:b w:val="0"/>
          <w:bCs/>
          <w:sz w:val="24"/>
          <w:lang w:val="en-US" w:eastAsia="zh-CN"/>
        </w:rPr>
        <w:t>全面贯彻党的教育方针，落实立德树人根本任务，培养德智体美全面发展的社会主义建设者和接班人。本学期高一地理教学将以人地关系为主线，引导学生树立可持续发展观念，提高学生的地理素养和综合素质。</w:t>
      </w:r>
    </w:p>
    <w:p w14:paraId="69181416">
      <w:pPr>
        <w:numPr>
          <w:ilvl w:val="0"/>
          <w:numId w:val="1"/>
        </w:numPr>
        <w:rPr>
          <w:rFonts w:hint="eastAsia"/>
          <w:b/>
          <w:sz w:val="24"/>
          <w:lang w:val="en-US" w:eastAsia="zh-CN"/>
        </w:rPr>
      </w:pPr>
      <w:r>
        <w:rPr>
          <w:rFonts w:hint="eastAsia"/>
          <w:b/>
          <w:sz w:val="24"/>
          <w:lang w:val="en-US" w:eastAsia="zh-CN"/>
        </w:rPr>
        <w:t>教学任务</w:t>
      </w:r>
    </w:p>
    <w:p w14:paraId="70604553">
      <w:pPr>
        <w:numPr>
          <w:ilvl w:val="0"/>
          <w:numId w:val="0"/>
        </w:numPr>
        <w:ind w:firstLine="480"/>
        <w:rPr>
          <w:rFonts w:hint="eastAsia"/>
          <w:b w:val="0"/>
          <w:bCs/>
          <w:sz w:val="24"/>
          <w:lang w:val="en-US" w:eastAsia="zh-CN"/>
        </w:rPr>
      </w:pPr>
      <w:r>
        <w:rPr>
          <w:rFonts w:hint="eastAsia"/>
          <w:b w:val="0"/>
          <w:bCs/>
          <w:sz w:val="24"/>
          <w:lang w:val="en-US" w:eastAsia="zh-CN"/>
        </w:rPr>
        <w:t>通过上学期对必修一教材的学习，大多数学生已经初步掌握高中自然地理的基本知识，具备了一定的读图、分析问题和解决问题的能力；但还仅在入门附近徘徊。新学期高一已经入选科优化阶段，全年级14个班有9个地理选修班、5个地理必修班，由史国强老师、张益平老师、张小娴和我担任高一地理教学工作。选修班以高考为终极目标，必修班需在8个月后通过学业水平测试。所以两种类型的教学任务、方式要求各有不同，需要的是全组老师精诚团结，分工合作，勇于创新，认真备课，扎实上好每一堂课。</w:t>
      </w:r>
    </w:p>
    <w:p w14:paraId="2A0B0428">
      <w:pPr>
        <w:numPr>
          <w:ilvl w:val="0"/>
          <w:numId w:val="1"/>
        </w:numPr>
        <w:rPr>
          <w:rFonts w:hint="default"/>
          <w:b/>
          <w:sz w:val="24"/>
          <w:lang w:val="en-US" w:eastAsia="zh-CN"/>
        </w:rPr>
      </w:pPr>
      <w:r>
        <w:rPr>
          <w:rFonts w:hint="eastAsia"/>
          <w:b/>
          <w:sz w:val="24"/>
          <w:lang w:val="en-US" w:eastAsia="zh-CN"/>
        </w:rPr>
        <w:t>具体措施</w:t>
      </w:r>
    </w:p>
    <w:p w14:paraId="0C0DCB43">
      <w:pPr>
        <w:numPr>
          <w:ilvl w:val="0"/>
          <w:numId w:val="2"/>
        </w:numPr>
        <w:rPr>
          <w:rFonts w:hint="eastAsia"/>
          <w:b w:val="0"/>
          <w:bCs/>
          <w:sz w:val="24"/>
          <w:lang w:val="en-US" w:eastAsia="zh-CN"/>
        </w:rPr>
      </w:pPr>
      <w:r>
        <w:rPr>
          <w:rFonts w:hint="eastAsia"/>
          <w:b w:val="0"/>
          <w:bCs/>
          <w:sz w:val="24"/>
          <w:lang w:val="en-US" w:eastAsia="zh-CN"/>
        </w:rPr>
        <w:t>利用开学前一周时间，结合课标要求和学校实际，前瞻性部署好本学期的教学计划。</w:t>
      </w:r>
    </w:p>
    <w:p w14:paraId="6A7F1A2F">
      <w:pPr>
        <w:numPr>
          <w:ilvl w:val="0"/>
          <w:numId w:val="2"/>
        </w:numPr>
        <w:rPr>
          <w:rFonts w:hint="eastAsia"/>
          <w:b w:val="0"/>
          <w:bCs/>
          <w:sz w:val="24"/>
          <w:lang w:val="en-US" w:eastAsia="zh-CN"/>
        </w:rPr>
      </w:pPr>
      <w:r>
        <w:rPr>
          <w:rFonts w:hint="eastAsia"/>
          <w:b w:val="0"/>
          <w:bCs/>
          <w:sz w:val="24"/>
          <w:lang w:val="en-US" w:eastAsia="zh-CN"/>
        </w:rPr>
        <w:t>认真踏实做好集体备课活动。在人人自备形成初始教案的基础上，确定好每章节内容的主备人、统一教学资料、统一进度、利用每周二上午在党员活动室的固定集体备课时间和四人同一办公室的时空优势，积极突破重难点、优化教学进度和方向，群策群力、提高备课效率和备课质量，确保高一地理教学的高效性。</w:t>
      </w:r>
    </w:p>
    <w:p w14:paraId="7CEEE9D2">
      <w:pPr>
        <w:numPr>
          <w:ilvl w:val="0"/>
          <w:numId w:val="2"/>
        </w:numPr>
        <w:rPr>
          <w:rFonts w:hint="default"/>
          <w:b w:val="0"/>
          <w:bCs/>
          <w:sz w:val="24"/>
          <w:lang w:val="en-US" w:eastAsia="zh-CN"/>
        </w:rPr>
      </w:pPr>
      <w:r>
        <w:rPr>
          <w:rFonts w:hint="eastAsia"/>
          <w:b w:val="0"/>
          <w:bCs/>
          <w:sz w:val="24"/>
          <w:lang w:val="en-US" w:eastAsia="zh-CN"/>
        </w:rPr>
        <w:t>优化地理课堂教学。高一双休且分不同组合的地理选修班和必修班，需要提高教学效益，只能优化课堂教学。课前认真备课、课中明确每节课的目标并可检测，线索清晰、重难点高效突破，学生主动性发挥；课后积极反思。</w:t>
      </w:r>
    </w:p>
    <w:p w14:paraId="47BE3E04">
      <w:pPr>
        <w:numPr>
          <w:ilvl w:val="0"/>
          <w:numId w:val="2"/>
        </w:numPr>
        <w:rPr>
          <w:rFonts w:hint="default"/>
          <w:b w:val="0"/>
          <w:bCs/>
          <w:sz w:val="24"/>
          <w:lang w:val="en-US" w:eastAsia="zh-CN"/>
        </w:rPr>
      </w:pPr>
      <w:r>
        <w:rPr>
          <w:rFonts w:hint="eastAsia"/>
          <w:b w:val="0"/>
          <w:bCs/>
          <w:sz w:val="24"/>
          <w:lang w:val="en-US" w:eastAsia="zh-CN"/>
        </w:rPr>
        <w:t>抓好作业、学生个体交流等环节，落实教学常规、重点关注学困生。</w:t>
      </w:r>
    </w:p>
    <w:p w14:paraId="033EFAC6">
      <w:pPr>
        <w:numPr>
          <w:ilvl w:val="0"/>
          <w:numId w:val="2"/>
        </w:numPr>
        <w:rPr>
          <w:rFonts w:hint="default"/>
          <w:b w:val="0"/>
          <w:bCs/>
          <w:sz w:val="24"/>
          <w:lang w:val="en-US" w:eastAsia="zh-CN"/>
        </w:rPr>
      </w:pPr>
      <w:r>
        <w:rPr>
          <w:rFonts w:hint="eastAsia"/>
          <w:b w:val="0"/>
          <w:bCs/>
          <w:sz w:val="24"/>
          <w:lang w:val="en-US" w:eastAsia="zh-CN"/>
        </w:rPr>
        <w:t>利用时事热点等契机和相关多媒体平台，提高学生的地理学科素养和地理学习兴趣。</w:t>
      </w:r>
    </w:p>
    <w:p w14:paraId="497C3E5D">
      <w:pPr>
        <w:numPr>
          <w:ilvl w:val="0"/>
          <w:numId w:val="2"/>
        </w:numPr>
        <w:rPr>
          <w:rFonts w:hint="default"/>
          <w:b w:val="0"/>
          <w:bCs/>
          <w:sz w:val="24"/>
          <w:lang w:val="en-US" w:eastAsia="zh-CN"/>
        </w:rPr>
      </w:pPr>
      <w:r>
        <w:rPr>
          <w:rFonts w:hint="eastAsia"/>
          <w:b w:val="0"/>
          <w:bCs/>
          <w:sz w:val="24"/>
          <w:lang w:val="en-US" w:eastAsia="zh-CN"/>
        </w:rPr>
        <w:t>积极向教研室、外校及网络学习先进的教学理念和方法，积极参与学科论文撰写和课题研究。</w:t>
      </w:r>
    </w:p>
    <w:p w14:paraId="6A21E00D">
      <w:pPr>
        <w:numPr>
          <w:ilvl w:val="0"/>
          <w:numId w:val="1"/>
        </w:numPr>
        <w:ind w:left="0" w:leftChars="0" w:firstLine="0" w:firstLineChars="0"/>
        <w:rPr>
          <w:rFonts w:hint="eastAsia"/>
          <w:b/>
          <w:bCs w:val="0"/>
          <w:sz w:val="24"/>
          <w:lang w:val="en-US" w:eastAsia="zh-CN"/>
        </w:rPr>
      </w:pPr>
      <w:r>
        <w:rPr>
          <w:rFonts w:hint="eastAsia"/>
          <w:b/>
          <w:bCs w:val="0"/>
          <w:sz w:val="24"/>
          <w:lang w:val="en-US" w:eastAsia="zh-CN"/>
        </w:rPr>
        <w:t>期中考试前进度安排</w:t>
      </w:r>
    </w:p>
    <w:p w14:paraId="2E77C52E">
      <w:pPr>
        <w:numPr>
          <w:ilvl w:val="0"/>
          <w:numId w:val="0"/>
        </w:numPr>
        <w:ind w:leftChars="0"/>
        <w:rPr>
          <w:rFonts w:hint="eastAsia"/>
          <w:b/>
          <w:bCs w:val="0"/>
          <w:sz w:val="24"/>
          <w:lang w:val="en-US" w:eastAsia="zh-CN"/>
        </w:rPr>
      </w:pPr>
      <w:r>
        <w:rPr>
          <w:rFonts w:hint="eastAsia"/>
          <w:b w:val="0"/>
          <w:bCs/>
          <w:sz w:val="24"/>
          <w:lang w:val="en-US" w:eastAsia="zh-CN"/>
        </w:rPr>
        <w:t>选修班：</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1320"/>
        <w:gridCol w:w="1350"/>
        <w:gridCol w:w="5099"/>
      </w:tblGrid>
      <w:tr w14:paraId="392B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75FD0407">
            <w:pPr>
              <w:numPr>
                <w:ilvl w:val="0"/>
                <w:numId w:val="0"/>
              </w:numPr>
              <w:rPr>
                <w:rFonts w:hint="default"/>
                <w:b w:val="0"/>
                <w:bCs/>
                <w:sz w:val="24"/>
                <w:vertAlign w:val="baseline"/>
                <w:lang w:val="en-US" w:eastAsia="zh-CN"/>
              </w:rPr>
            </w:pPr>
            <w:r>
              <w:rPr>
                <w:rFonts w:hint="eastAsia"/>
                <w:b w:val="0"/>
                <w:bCs/>
                <w:sz w:val="24"/>
                <w:vertAlign w:val="baseline"/>
                <w:lang w:val="en-US" w:eastAsia="zh-CN"/>
              </w:rPr>
              <w:t>周次</w:t>
            </w:r>
          </w:p>
        </w:tc>
        <w:tc>
          <w:tcPr>
            <w:tcW w:w="1320" w:type="dxa"/>
          </w:tcPr>
          <w:p w14:paraId="36D0D7C4">
            <w:pPr>
              <w:numPr>
                <w:ilvl w:val="0"/>
                <w:numId w:val="0"/>
              </w:numPr>
              <w:rPr>
                <w:rFonts w:hint="default"/>
                <w:b w:val="0"/>
                <w:bCs/>
                <w:sz w:val="24"/>
                <w:vertAlign w:val="baseline"/>
                <w:lang w:val="en-US" w:eastAsia="zh-CN"/>
              </w:rPr>
            </w:pPr>
            <w:r>
              <w:rPr>
                <w:rFonts w:hint="eastAsia"/>
                <w:b w:val="0"/>
                <w:bCs/>
                <w:sz w:val="24"/>
                <w:vertAlign w:val="baseline"/>
                <w:lang w:val="en-US" w:eastAsia="zh-CN"/>
              </w:rPr>
              <w:t>初始日期</w:t>
            </w:r>
          </w:p>
        </w:tc>
        <w:tc>
          <w:tcPr>
            <w:tcW w:w="1350" w:type="dxa"/>
          </w:tcPr>
          <w:p w14:paraId="49ED02C4">
            <w:pPr>
              <w:numPr>
                <w:ilvl w:val="0"/>
                <w:numId w:val="0"/>
              </w:numPr>
              <w:tabs>
                <w:tab w:val="left" w:pos="1054"/>
              </w:tabs>
              <w:rPr>
                <w:rFonts w:hint="default"/>
                <w:b w:val="0"/>
                <w:bCs/>
                <w:sz w:val="24"/>
                <w:vertAlign w:val="baseline"/>
                <w:lang w:val="en-US" w:eastAsia="zh-CN"/>
              </w:rPr>
            </w:pPr>
            <w:r>
              <w:rPr>
                <w:rFonts w:hint="eastAsia"/>
                <w:b w:val="0"/>
                <w:bCs/>
                <w:sz w:val="24"/>
                <w:vertAlign w:val="baseline"/>
                <w:lang w:val="en-US" w:eastAsia="zh-CN"/>
              </w:rPr>
              <w:t>上课节次</w:t>
            </w:r>
          </w:p>
        </w:tc>
        <w:tc>
          <w:tcPr>
            <w:tcW w:w="5099" w:type="dxa"/>
          </w:tcPr>
          <w:p w14:paraId="1E7863B0">
            <w:pPr>
              <w:numPr>
                <w:ilvl w:val="0"/>
                <w:numId w:val="0"/>
              </w:numPr>
              <w:rPr>
                <w:rFonts w:hint="default"/>
                <w:b w:val="0"/>
                <w:bCs/>
                <w:sz w:val="24"/>
                <w:vertAlign w:val="baseline"/>
                <w:lang w:val="en-US" w:eastAsia="zh-CN"/>
              </w:rPr>
            </w:pPr>
            <w:r>
              <w:rPr>
                <w:rFonts w:hint="eastAsia"/>
                <w:b w:val="0"/>
                <w:bCs/>
                <w:sz w:val="24"/>
                <w:vertAlign w:val="baseline"/>
                <w:lang w:val="en-US" w:eastAsia="zh-CN"/>
              </w:rPr>
              <w:t>教学任务</w:t>
            </w:r>
          </w:p>
        </w:tc>
      </w:tr>
      <w:tr w14:paraId="6CFE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7AB3305A">
            <w:pPr>
              <w:numPr>
                <w:ilvl w:val="0"/>
                <w:numId w:val="0"/>
              </w:numPr>
              <w:rPr>
                <w:rFonts w:hint="default"/>
                <w:b w:val="0"/>
                <w:bCs/>
                <w:sz w:val="24"/>
                <w:vertAlign w:val="baseline"/>
                <w:lang w:val="en-US" w:eastAsia="zh-CN"/>
              </w:rPr>
            </w:pPr>
            <w:r>
              <w:rPr>
                <w:rFonts w:hint="eastAsia"/>
                <w:b w:val="0"/>
                <w:bCs/>
                <w:sz w:val="24"/>
                <w:vertAlign w:val="baseline"/>
                <w:lang w:val="en-US" w:eastAsia="zh-CN"/>
              </w:rPr>
              <w:t>1</w:t>
            </w:r>
          </w:p>
        </w:tc>
        <w:tc>
          <w:tcPr>
            <w:tcW w:w="1320" w:type="dxa"/>
          </w:tcPr>
          <w:p w14:paraId="6281BD13">
            <w:pPr>
              <w:numPr>
                <w:ilvl w:val="0"/>
                <w:numId w:val="0"/>
              </w:numPr>
              <w:rPr>
                <w:rFonts w:hint="default"/>
                <w:b w:val="0"/>
                <w:bCs/>
                <w:sz w:val="24"/>
                <w:vertAlign w:val="baseline"/>
                <w:lang w:val="en-US" w:eastAsia="zh-CN"/>
              </w:rPr>
            </w:pPr>
            <w:r>
              <w:rPr>
                <w:rFonts w:hint="eastAsia"/>
                <w:b w:val="0"/>
                <w:bCs/>
                <w:sz w:val="24"/>
                <w:vertAlign w:val="baseline"/>
                <w:lang w:val="en-US" w:eastAsia="zh-CN"/>
              </w:rPr>
              <w:t>2.13</w:t>
            </w:r>
          </w:p>
        </w:tc>
        <w:tc>
          <w:tcPr>
            <w:tcW w:w="1350" w:type="dxa"/>
          </w:tcPr>
          <w:p w14:paraId="43C76973">
            <w:pPr>
              <w:numPr>
                <w:ilvl w:val="0"/>
                <w:numId w:val="0"/>
              </w:numPr>
              <w:rPr>
                <w:rFonts w:hint="default"/>
                <w:b w:val="0"/>
                <w:bCs/>
                <w:sz w:val="24"/>
                <w:vertAlign w:val="baseline"/>
                <w:lang w:val="en-US" w:eastAsia="zh-CN"/>
              </w:rPr>
            </w:pPr>
            <w:r>
              <w:rPr>
                <w:rFonts w:hint="eastAsia"/>
                <w:b w:val="0"/>
                <w:bCs/>
                <w:sz w:val="24"/>
                <w:vertAlign w:val="baseline"/>
                <w:lang w:val="en-US" w:eastAsia="zh-CN"/>
              </w:rPr>
              <w:t>1-2</w:t>
            </w:r>
          </w:p>
        </w:tc>
        <w:tc>
          <w:tcPr>
            <w:tcW w:w="5099" w:type="dxa"/>
          </w:tcPr>
          <w:p w14:paraId="13CD18DA">
            <w:pPr>
              <w:numPr>
                <w:ilvl w:val="0"/>
                <w:numId w:val="0"/>
              </w:numPr>
              <w:rPr>
                <w:rFonts w:hint="default"/>
                <w:b w:val="0"/>
                <w:bCs/>
                <w:sz w:val="24"/>
                <w:vertAlign w:val="baseline"/>
                <w:lang w:val="en-US" w:eastAsia="zh-CN"/>
              </w:rPr>
            </w:pPr>
            <w:r>
              <w:rPr>
                <w:rFonts w:hint="eastAsia"/>
                <w:b w:val="0"/>
                <w:bCs/>
                <w:sz w:val="24"/>
                <w:vertAlign w:val="baseline"/>
                <w:lang w:val="en-US" w:eastAsia="zh-CN"/>
              </w:rPr>
              <w:t>地球与地图</w:t>
            </w:r>
          </w:p>
        </w:tc>
      </w:tr>
      <w:tr w14:paraId="5CD0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9ACF049">
            <w:pPr>
              <w:numPr>
                <w:ilvl w:val="0"/>
                <w:numId w:val="0"/>
              </w:numPr>
              <w:rPr>
                <w:rFonts w:hint="default"/>
                <w:b w:val="0"/>
                <w:bCs/>
                <w:sz w:val="24"/>
                <w:vertAlign w:val="baseline"/>
                <w:lang w:val="en-US" w:eastAsia="zh-CN"/>
              </w:rPr>
            </w:pPr>
            <w:r>
              <w:rPr>
                <w:rFonts w:hint="eastAsia"/>
                <w:b w:val="0"/>
                <w:bCs/>
                <w:sz w:val="24"/>
                <w:vertAlign w:val="baseline"/>
                <w:lang w:val="en-US" w:eastAsia="zh-CN"/>
              </w:rPr>
              <w:t>2</w:t>
            </w:r>
          </w:p>
        </w:tc>
        <w:tc>
          <w:tcPr>
            <w:tcW w:w="1320" w:type="dxa"/>
          </w:tcPr>
          <w:p w14:paraId="4360B388">
            <w:pPr>
              <w:numPr>
                <w:ilvl w:val="0"/>
                <w:numId w:val="0"/>
              </w:numPr>
              <w:rPr>
                <w:rFonts w:hint="default"/>
                <w:b w:val="0"/>
                <w:bCs/>
                <w:sz w:val="24"/>
                <w:vertAlign w:val="baseline"/>
                <w:lang w:val="en-US" w:eastAsia="zh-CN"/>
              </w:rPr>
            </w:pPr>
            <w:r>
              <w:rPr>
                <w:rFonts w:hint="eastAsia"/>
                <w:b w:val="0"/>
                <w:bCs/>
                <w:sz w:val="24"/>
                <w:vertAlign w:val="baseline"/>
                <w:lang w:val="en-US" w:eastAsia="zh-CN"/>
              </w:rPr>
              <w:t>2.17</w:t>
            </w:r>
          </w:p>
        </w:tc>
        <w:tc>
          <w:tcPr>
            <w:tcW w:w="1350" w:type="dxa"/>
          </w:tcPr>
          <w:p w14:paraId="25D71790">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06C86DAB">
            <w:pPr>
              <w:numPr>
                <w:ilvl w:val="0"/>
                <w:numId w:val="0"/>
              </w:numPr>
              <w:rPr>
                <w:rFonts w:hint="default"/>
                <w:b w:val="0"/>
                <w:bCs/>
                <w:sz w:val="24"/>
                <w:vertAlign w:val="baseline"/>
                <w:lang w:val="en-US" w:eastAsia="zh-CN"/>
              </w:rPr>
            </w:pPr>
            <w:r>
              <w:rPr>
                <w:rFonts w:hint="eastAsia"/>
                <w:b w:val="0"/>
                <w:bCs/>
                <w:sz w:val="24"/>
                <w:vertAlign w:val="baseline"/>
                <w:lang w:val="en-US" w:eastAsia="zh-CN"/>
              </w:rPr>
              <w:t>地球与地图</w:t>
            </w:r>
          </w:p>
        </w:tc>
      </w:tr>
      <w:tr w14:paraId="594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220B1A5F">
            <w:pPr>
              <w:numPr>
                <w:ilvl w:val="0"/>
                <w:numId w:val="0"/>
              </w:numPr>
              <w:rPr>
                <w:rFonts w:hint="default"/>
                <w:b w:val="0"/>
                <w:bCs/>
                <w:sz w:val="24"/>
                <w:vertAlign w:val="baseline"/>
                <w:lang w:val="en-US" w:eastAsia="zh-CN"/>
              </w:rPr>
            </w:pPr>
            <w:r>
              <w:rPr>
                <w:rFonts w:hint="eastAsia"/>
                <w:b w:val="0"/>
                <w:bCs/>
                <w:sz w:val="24"/>
                <w:vertAlign w:val="baseline"/>
                <w:lang w:val="en-US" w:eastAsia="zh-CN"/>
              </w:rPr>
              <w:t>3</w:t>
            </w:r>
          </w:p>
        </w:tc>
        <w:tc>
          <w:tcPr>
            <w:tcW w:w="1320" w:type="dxa"/>
          </w:tcPr>
          <w:p w14:paraId="7E4186B4">
            <w:pPr>
              <w:numPr>
                <w:ilvl w:val="0"/>
                <w:numId w:val="0"/>
              </w:numPr>
              <w:rPr>
                <w:rFonts w:hint="default"/>
                <w:b w:val="0"/>
                <w:bCs/>
                <w:sz w:val="24"/>
                <w:vertAlign w:val="baseline"/>
                <w:lang w:val="en-US" w:eastAsia="zh-CN"/>
              </w:rPr>
            </w:pPr>
            <w:r>
              <w:rPr>
                <w:rFonts w:hint="eastAsia"/>
                <w:b w:val="0"/>
                <w:bCs/>
                <w:sz w:val="24"/>
                <w:vertAlign w:val="baseline"/>
                <w:lang w:val="en-US" w:eastAsia="zh-CN"/>
              </w:rPr>
              <w:t>2.24</w:t>
            </w:r>
          </w:p>
        </w:tc>
        <w:tc>
          <w:tcPr>
            <w:tcW w:w="1350" w:type="dxa"/>
          </w:tcPr>
          <w:p w14:paraId="2B5EF882">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634BD978">
            <w:pPr>
              <w:numPr>
                <w:ilvl w:val="0"/>
                <w:numId w:val="0"/>
              </w:numPr>
              <w:rPr>
                <w:rFonts w:hint="default"/>
                <w:b w:val="0"/>
                <w:bCs/>
                <w:sz w:val="24"/>
                <w:vertAlign w:val="baseline"/>
                <w:lang w:val="en-US" w:eastAsia="zh-CN"/>
              </w:rPr>
            </w:pPr>
            <w:r>
              <w:rPr>
                <w:rFonts w:hint="eastAsia"/>
                <w:b w:val="0"/>
                <w:bCs/>
                <w:sz w:val="24"/>
                <w:vertAlign w:val="baseline"/>
                <w:lang w:val="en-US" w:eastAsia="zh-CN"/>
              </w:rPr>
              <w:t>地球与地图、地球的运动</w:t>
            </w:r>
          </w:p>
        </w:tc>
      </w:tr>
      <w:tr w14:paraId="18C5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412D6C8">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1320" w:type="dxa"/>
          </w:tcPr>
          <w:p w14:paraId="7E0E0070">
            <w:pPr>
              <w:numPr>
                <w:ilvl w:val="0"/>
                <w:numId w:val="0"/>
              </w:numPr>
              <w:rPr>
                <w:rFonts w:hint="default"/>
                <w:b w:val="0"/>
                <w:bCs/>
                <w:sz w:val="24"/>
                <w:vertAlign w:val="baseline"/>
                <w:lang w:val="en-US" w:eastAsia="zh-CN"/>
              </w:rPr>
            </w:pPr>
            <w:r>
              <w:rPr>
                <w:rFonts w:hint="eastAsia"/>
                <w:b w:val="0"/>
                <w:bCs/>
                <w:sz w:val="24"/>
                <w:vertAlign w:val="baseline"/>
                <w:lang w:val="en-US" w:eastAsia="zh-CN"/>
              </w:rPr>
              <w:t>3.3</w:t>
            </w:r>
          </w:p>
        </w:tc>
        <w:tc>
          <w:tcPr>
            <w:tcW w:w="1350" w:type="dxa"/>
          </w:tcPr>
          <w:p w14:paraId="76DA1DC2">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5C5973AB">
            <w:pPr>
              <w:numPr>
                <w:ilvl w:val="0"/>
                <w:numId w:val="0"/>
              </w:numPr>
              <w:rPr>
                <w:rFonts w:hint="default"/>
                <w:b w:val="0"/>
                <w:bCs/>
                <w:sz w:val="24"/>
                <w:vertAlign w:val="baseline"/>
                <w:lang w:val="en-US" w:eastAsia="zh-CN"/>
              </w:rPr>
            </w:pPr>
            <w:r>
              <w:rPr>
                <w:rFonts w:hint="eastAsia"/>
                <w:b w:val="0"/>
                <w:bCs/>
                <w:sz w:val="24"/>
                <w:vertAlign w:val="baseline"/>
                <w:lang w:val="en-US" w:eastAsia="zh-CN"/>
              </w:rPr>
              <w:t>地球的运动</w:t>
            </w:r>
          </w:p>
        </w:tc>
      </w:tr>
      <w:tr w14:paraId="577B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770F8DAB">
            <w:pPr>
              <w:numPr>
                <w:ilvl w:val="0"/>
                <w:numId w:val="0"/>
              </w:numPr>
              <w:rPr>
                <w:rFonts w:hint="default"/>
                <w:b w:val="0"/>
                <w:bCs/>
                <w:sz w:val="24"/>
                <w:vertAlign w:val="baseline"/>
                <w:lang w:val="en-US" w:eastAsia="zh-CN"/>
              </w:rPr>
            </w:pPr>
            <w:r>
              <w:rPr>
                <w:rFonts w:hint="eastAsia"/>
                <w:b w:val="0"/>
                <w:bCs/>
                <w:sz w:val="24"/>
                <w:vertAlign w:val="baseline"/>
                <w:lang w:val="en-US" w:eastAsia="zh-CN"/>
              </w:rPr>
              <w:t>5</w:t>
            </w:r>
          </w:p>
        </w:tc>
        <w:tc>
          <w:tcPr>
            <w:tcW w:w="1320" w:type="dxa"/>
          </w:tcPr>
          <w:p w14:paraId="05855083">
            <w:pPr>
              <w:numPr>
                <w:ilvl w:val="0"/>
                <w:numId w:val="0"/>
              </w:numPr>
              <w:rPr>
                <w:rFonts w:hint="default"/>
                <w:b w:val="0"/>
                <w:bCs/>
                <w:sz w:val="24"/>
                <w:vertAlign w:val="baseline"/>
                <w:lang w:val="en-US" w:eastAsia="zh-CN"/>
              </w:rPr>
            </w:pPr>
            <w:r>
              <w:rPr>
                <w:rFonts w:hint="eastAsia"/>
                <w:b w:val="0"/>
                <w:bCs/>
                <w:sz w:val="24"/>
                <w:vertAlign w:val="baseline"/>
                <w:lang w:val="en-US" w:eastAsia="zh-CN"/>
              </w:rPr>
              <w:t>3.10</w:t>
            </w:r>
          </w:p>
        </w:tc>
        <w:tc>
          <w:tcPr>
            <w:tcW w:w="1350" w:type="dxa"/>
          </w:tcPr>
          <w:p w14:paraId="591305AF">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4FB18682">
            <w:pPr>
              <w:numPr>
                <w:ilvl w:val="0"/>
                <w:numId w:val="0"/>
              </w:numPr>
              <w:rPr>
                <w:rFonts w:hint="default"/>
                <w:b w:val="0"/>
                <w:bCs/>
                <w:sz w:val="24"/>
                <w:vertAlign w:val="baseline"/>
                <w:lang w:val="en-US" w:eastAsia="zh-CN"/>
              </w:rPr>
            </w:pPr>
            <w:r>
              <w:rPr>
                <w:rFonts w:hint="eastAsia"/>
                <w:b w:val="0"/>
                <w:bCs/>
                <w:sz w:val="24"/>
                <w:vertAlign w:val="baseline"/>
                <w:lang w:val="en-US" w:eastAsia="zh-CN"/>
              </w:rPr>
              <w:t>地球的运动</w:t>
            </w:r>
          </w:p>
        </w:tc>
      </w:tr>
      <w:tr w14:paraId="7323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65102B7B">
            <w:pPr>
              <w:numPr>
                <w:ilvl w:val="0"/>
                <w:numId w:val="0"/>
              </w:numPr>
              <w:rPr>
                <w:rFonts w:hint="default"/>
                <w:b w:val="0"/>
                <w:bCs/>
                <w:sz w:val="24"/>
                <w:vertAlign w:val="baseline"/>
                <w:lang w:val="en-US" w:eastAsia="zh-CN"/>
              </w:rPr>
            </w:pPr>
            <w:r>
              <w:rPr>
                <w:rFonts w:hint="eastAsia"/>
                <w:b w:val="0"/>
                <w:bCs/>
                <w:sz w:val="24"/>
                <w:vertAlign w:val="baseline"/>
                <w:lang w:val="en-US" w:eastAsia="zh-CN"/>
              </w:rPr>
              <w:t>6</w:t>
            </w:r>
          </w:p>
        </w:tc>
        <w:tc>
          <w:tcPr>
            <w:tcW w:w="1320" w:type="dxa"/>
          </w:tcPr>
          <w:p w14:paraId="46394D82">
            <w:pPr>
              <w:numPr>
                <w:ilvl w:val="0"/>
                <w:numId w:val="0"/>
              </w:numPr>
              <w:rPr>
                <w:rFonts w:hint="default"/>
                <w:b w:val="0"/>
                <w:bCs/>
                <w:sz w:val="24"/>
                <w:vertAlign w:val="baseline"/>
                <w:lang w:val="en-US" w:eastAsia="zh-CN"/>
              </w:rPr>
            </w:pPr>
            <w:r>
              <w:rPr>
                <w:rFonts w:hint="eastAsia"/>
                <w:b w:val="0"/>
                <w:bCs/>
                <w:sz w:val="24"/>
                <w:vertAlign w:val="baseline"/>
                <w:lang w:val="en-US" w:eastAsia="zh-CN"/>
              </w:rPr>
              <w:t>3.17</w:t>
            </w:r>
          </w:p>
        </w:tc>
        <w:tc>
          <w:tcPr>
            <w:tcW w:w="1350" w:type="dxa"/>
          </w:tcPr>
          <w:p w14:paraId="2CE5943D">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7D80D67C">
            <w:pPr>
              <w:numPr>
                <w:ilvl w:val="0"/>
                <w:numId w:val="0"/>
              </w:numPr>
              <w:rPr>
                <w:rFonts w:hint="default"/>
                <w:b w:val="0"/>
                <w:bCs/>
                <w:sz w:val="24"/>
                <w:vertAlign w:val="baseline"/>
                <w:lang w:val="en-US" w:eastAsia="zh-CN"/>
              </w:rPr>
            </w:pPr>
            <w:r>
              <w:rPr>
                <w:rFonts w:hint="eastAsia"/>
                <w:b w:val="0"/>
                <w:bCs/>
                <w:sz w:val="24"/>
                <w:vertAlign w:val="baseline"/>
                <w:lang w:val="en-US" w:eastAsia="zh-CN"/>
              </w:rPr>
              <w:t>地表形态的塑造</w:t>
            </w:r>
          </w:p>
        </w:tc>
      </w:tr>
      <w:tr w14:paraId="7381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64EA5C37">
            <w:pPr>
              <w:numPr>
                <w:ilvl w:val="0"/>
                <w:numId w:val="0"/>
              </w:numPr>
              <w:rPr>
                <w:rFonts w:hint="default"/>
                <w:b w:val="0"/>
                <w:bCs/>
                <w:sz w:val="24"/>
                <w:vertAlign w:val="baseline"/>
                <w:lang w:val="en-US" w:eastAsia="zh-CN"/>
              </w:rPr>
            </w:pPr>
            <w:r>
              <w:rPr>
                <w:rFonts w:hint="eastAsia"/>
                <w:b w:val="0"/>
                <w:bCs/>
                <w:sz w:val="24"/>
                <w:vertAlign w:val="baseline"/>
                <w:lang w:val="en-US" w:eastAsia="zh-CN"/>
              </w:rPr>
              <w:t>7</w:t>
            </w:r>
          </w:p>
        </w:tc>
        <w:tc>
          <w:tcPr>
            <w:tcW w:w="1320" w:type="dxa"/>
          </w:tcPr>
          <w:p w14:paraId="16EF6082">
            <w:pPr>
              <w:numPr>
                <w:ilvl w:val="0"/>
                <w:numId w:val="0"/>
              </w:numPr>
              <w:rPr>
                <w:rFonts w:hint="default"/>
                <w:b w:val="0"/>
                <w:bCs/>
                <w:sz w:val="24"/>
                <w:vertAlign w:val="baseline"/>
                <w:lang w:val="en-US" w:eastAsia="zh-CN"/>
              </w:rPr>
            </w:pPr>
            <w:r>
              <w:rPr>
                <w:rFonts w:hint="eastAsia"/>
                <w:b w:val="0"/>
                <w:bCs/>
                <w:sz w:val="24"/>
                <w:vertAlign w:val="baseline"/>
                <w:lang w:val="en-US" w:eastAsia="zh-CN"/>
              </w:rPr>
              <w:t>3.24</w:t>
            </w:r>
          </w:p>
        </w:tc>
        <w:tc>
          <w:tcPr>
            <w:tcW w:w="1350" w:type="dxa"/>
          </w:tcPr>
          <w:p w14:paraId="55947839">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2279094A">
            <w:pPr>
              <w:numPr>
                <w:ilvl w:val="0"/>
                <w:numId w:val="0"/>
              </w:numPr>
              <w:rPr>
                <w:rFonts w:hint="default"/>
                <w:b w:val="0"/>
                <w:bCs/>
                <w:sz w:val="24"/>
                <w:vertAlign w:val="baseline"/>
                <w:lang w:val="en-US" w:eastAsia="zh-CN"/>
              </w:rPr>
            </w:pPr>
            <w:r>
              <w:rPr>
                <w:rFonts w:hint="eastAsia"/>
                <w:b w:val="0"/>
                <w:bCs/>
                <w:sz w:val="24"/>
                <w:vertAlign w:val="baseline"/>
                <w:lang w:val="en-US" w:eastAsia="zh-CN"/>
              </w:rPr>
              <w:t>地表形态的塑造</w:t>
            </w:r>
          </w:p>
        </w:tc>
      </w:tr>
      <w:tr w14:paraId="6B976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0BA94B6B">
            <w:pPr>
              <w:numPr>
                <w:ilvl w:val="0"/>
                <w:numId w:val="0"/>
              </w:numPr>
              <w:rPr>
                <w:rFonts w:hint="default"/>
                <w:b w:val="0"/>
                <w:bCs/>
                <w:sz w:val="24"/>
                <w:vertAlign w:val="baseline"/>
                <w:lang w:val="en-US" w:eastAsia="zh-CN"/>
              </w:rPr>
            </w:pPr>
            <w:r>
              <w:rPr>
                <w:rFonts w:hint="eastAsia"/>
                <w:b w:val="0"/>
                <w:bCs/>
                <w:sz w:val="24"/>
                <w:vertAlign w:val="baseline"/>
                <w:lang w:val="en-US" w:eastAsia="zh-CN"/>
              </w:rPr>
              <w:t>8</w:t>
            </w:r>
          </w:p>
        </w:tc>
        <w:tc>
          <w:tcPr>
            <w:tcW w:w="1320" w:type="dxa"/>
          </w:tcPr>
          <w:p w14:paraId="43C044B5">
            <w:pPr>
              <w:numPr>
                <w:ilvl w:val="0"/>
                <w:numId w:val="0"/>
              </w:numPr>
              <w:rPr>
                <w:rFonts w:hint="default"/>
                <w:b w:val="0"/>
                <w:bCs/>
                <w:sz w:val="24"/>
                <w:vertAlign w:val="baseline"/>
                <w:lang w:val="en-US" w:eastAsia="zh-CN"/>
              </w:rPr>
            </w:pPr>
            <w:r>
              <w:rPr>
                <w:rFonts w:hint="eastAsia"/>
                <w:b w:val="0"/>
                <w:bCs/>
                <w:sz w:val="24"/>
                <w:vertAlign w:val="baseline"/>
                <w:lang w:val="en-US" w:eastAsia="zh-CN"/>
              </w:rPr>
              <w:t>3.31</w:t>
            </w:r>
          </w:p>
        </w:tc>
        <w:tc>
          <w:tcPr>
            <w:tcW w:w="1350" w:type="dxa"/>
          </w:tcPr>
          <w:p w14:paraId="281CD6C7">
            <w:pPr>
              <w:numPr>
                <w:ilvl w:val="0"/>
                <w:numId w:val="0"/>
              </w:numPr>
              <w:rPr>
                <w:rFonts w:hint="default"/>
                <w:b w:val="0"/>
                <w:bCs/>
                <w:sz w:val="24"/>
                <w:vertAlign w:val="baseline"/>
                <w:lang w:val="en-US" w:eastAsia="zh-CN"/>
              </w:rPr>
            </w:pPr>
            <w:r>
              <w:rPr>
                <w:rFonts w:hint="eastAsia"/>
                <w:b w:val="0"/>
                <w:bCs/>
                <w:sz w:val="24"/>
                <w:vertAlign w:val="baseline"/>
                <w:lang w:val="en-US" w:eastAsia="zh-CN"/>
              </w:rPr>
              <w:t>2-3</w:t>
            </w:r>
          </w:p>
        </w:tc>
        <w:tc>
          <w:tcPr>
            <w:tcW w:w="5099" w:type="dxa"/>
          </w:tcPr>
          <w:p w14:paraId="71060080">
            <w:pPr>
              <w:numPr>
                <w:ilvl w:val="0"/>
                <w:numId w:val="0"/>
              </w:numPr>
              <w:rPr>
                <w:rFonts w:hint="default"/>
                <w:b w:val="0"/>
                <w:bCs/>
                <w:sz w:val="24"/>
                <w:vertAlign w:val="baseline"/>
                <w:lang w:val="en-US" w:eastAsia="zh-CN"/>
              </w:rPr>
            </w:pPr>
            <w:r>
              <w:rPr>
                <w:rFonts w:hint="eastAsia"/>
                <w:b w:val="0"/>
                <w:bCs/>
                <w:sz w:val="24"/>
                <w:vertAlign w:val="baseline"/>
                <w:lang w:val="en-US" w:eastAsia="zh-CN"/>
              </w:rPr>
              <w:t>地表形态的塑造</w:t>
            </w:r>
          </w:p>
        </w:tc>
      </w:tr>
      <w:tr w14:paraId="39CB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5E6177B">
            <w:pPr>
              <w:numPr>
                <w:ilvl w:val="0"/>
                <w:numId w:val="0"/>
              </w:numPr>
              <w:rPr>
                <w:rFonts w:hint="default"/>
                <w:b w:val="0"/>
                <w:bCs/>
                <w:sz w:val="24"/>
                <w:vertAlign w:val="baseline"/>
                <w:lang w:val="en-US" w:eastAsia="zh-CN"/>
              </w:rPr>
            </w:pPr>
            <w:r>
              <w:rPr>
                <w:rFonts w:hint="eastAsia"/>
                <w:b w:val="0"/>
                <w:bCs/>
                <w:sz w:val="24"/>
                <w:vertAlign w:val="baseline"/>
                <w:lang w:val="en-US" w:eastAsia="zh-CN"/>
              </w:rPr>
              <w:t>9</w:t>
            </w:r>
          </w:p>
        </w:tc>
        <w:tc>
          <w:tcPr>
            <w:tcW w:w="1320" w:type="dxa"/>
          </w:tcPr>
          <w:p w14:paraId="080C7AF0">
            <w:pPr>
              <w:numPr>
                <w:ilvl w:val="0"/>
                <w:numId w:val="0"/>
              </w:numPr>
              <w:rPr>
                <w:rFonts w:hint="default"/>
                <w:b w:val="0"/>
                <w:bCs/>
                <w:sz w:val="24"/>
                <w:vertAlign w:val="baseline"/>
                <w:lang w:val="en-US" w:eastAsia="zh-CN"/>
              </w:rPr>
            </w:pPr>
            <w:r>
              <w:rPr>
                <w:rFonts w:hint="eastAsia"/>
                <w:b w:val="0"/>
                <w:bCs/>
                <w:sz w:val="24"/>
                <w:vertAlign w:val="baseline"/>
                <w:lang w:val="en-US" w:eastAsia="zh-CN"/>
              </w:rPr>
              <w:t>4.7</w:t>
            </w:r>
          </w:p>
        </w:tc>
        <w:tc>
          <w:tcPr>
            <w:tcW w:w="1350" w:type="dxa"/>
          </w:tcPr>
          <w:p w14:paraId="5B8A6BEC">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099" w:type="dxa"/>
          </w:tcPr>
          <w:p w14:paraId="4432D7CB">
            <w:pPr>
              <w:numPr>
                <w:ilvl w:val="0"/>
                <w:numId w:val="0"/>
              </w:numPr>
              <w:rPr>
                <w:rFonts w:hint="default"/>
                <w:b w:val="0"/>
                <w:bCs/>
                <w:sz w:val="24"/>
                <w:vertAlign w:val="baseline"/>
                <w:lang w:val="en-US" w:eastAsia="zh-CN"/>
              </w:rPr>
            </w:pPr>
            <w:r>
              <w:rPr>
                <w:rFonts w:hint="eastAsia"/>
                <w:b w:val="0"/>
                <w:bCs/>
                <w:sz w:val="24"/>
                <w:vertAlign w:val="baseline"/>
                <w:lang w:val="en-US" w:eastAsia="zh-CN"/>
              </w:rPr>
              <w:t>复习迎考</w:t>
            </w:r>
          </w:p>
        </w:tc>
      </w:tr>
      <w:tr w14:paraId="2312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57AF72C6">
            <w:pPr>
              <w:numPr>
                <w:ilvl w:val="0"/>
                <w:numId w:val="0"/>
              </w:numPr>
              <w:rPr>
                <w:rFonts w:hint="default"/>
                <w:b w:val="0"/>
                <w:bCs/>
                <w:sz w:val="24"/>
                <w:vertAlign w:val="baseline"/>
                <w:lang w:val="en-US" w:eastAsia="zh-CN"/>
              </w:rPr>
            </w:pPr>
            <w:r>
              <w:rPr>
                <w:rFonts w:hint="eastAsia"/>
                <w:b w:val="0"/>
                <w:bCs/>
                <w:sz w:val="24"/>
                <w:vertAlign w:val="baseline"/>
                <w:lang w:val="en-US" w:eastAsia="zh-CN"/>
              </w:rPr>
              <w:t>10</w:t>
            </w:r>
          </w:p>
        </w:tc>
        <w:tc>
          <w:tcPr>
            <w:tcW w:w="1320" w:type="dxa"/>
          </w:tcPr>
          <w:p w14:paraId="2B8009B2">
            <w:pPr>
              <w:numPr>
                <w:ilvl w:val="0"/>
                <w:numId w:val="0"/>
              </w:numPr>
              <w:rPr>
                <w:rFonts w:hint="default"/>
                <w:b w:val="0"/>
                <w:bCs/>
                <w:sz w:val="24"/>
                <w:vertAlign w:val="baseline"/>
                <w:lang w:val="en-US" w:eastAsia="zh-CN"/>
              </w:rPr>
            </w:pPr>
            <w:r>
              <w:rPr>
                <w:rFonts w:hint="eastAsia"/>
                <w:b w:val="0"/>
                <w:bCs/>
                <w:sz w:val="24"/>
                <w:vertAlign w:val="baseline"/>
                <w:lang w:val="en-US" w:eastAsia="zh-CN"/>
              </w:rPr>
              <w:t>4.14</w:t>
            </w:r>
          </w:p>
        </w:tc>
        <w:tc>
          <w:tcPr>
            <w:tcW w:w="1350" w:type="dxa"/>
          </w:tcPr>
          <w:p w14:paraId="21CA6861">
            <w:pPr>
              <w:numPr>
                <w:ilvl w:val="0"/>
                <w:numId w:val="0"/>
              </w:numPr>
              <w:rPr>
                <w:rFonts w:hint="default"/>
                <w:b w:val="0"/>
                <w:bCs/>
                <w:sz w:val="24"/>
                <w:vertAlign w:val="baseline"/>
                <w:lang w:val="en-US" w:eastAsia="zh-CN"/>
              </w:rPr>
            </w:pPr>
          </w:p>
        </w:tc>
        <w:tc>
          <w:tcPr>
            <w:tcW w:w="5099" w:type="dxa"/>
          </w:tcPr>
          <w:p w14:paraId="730CA1B4">
            <w:pPr>
              <w:numPr>
                <w:ilvl w:val="0"/>
                <w:numId w:val="0"/>
              </w:numPr>
              <w:rPr>
                <w:rFonts w:hint="default"/>
                <w:b w:val="0"/>
                <w:bCs/>
                <w:sz w:val="24"/>
                <w:vertAlign w:val="baseline"/>
                <w:lang w:val="en-US" w:eastAsia="zh-CN"/>
              </w:rPr>
            </w:pPr>
            <w:r>
              <w:rPr>
                <w:rFonts w:hint="eastAsia"/>
                <w:b w:val="0"/>
                <w:bCs/>
                <w:sz w:val="24"/>
                <w:vertAlign w:val="baseline"/>
                <w:lang w:val="en-US" w:eastAsia="zh-CN"/>
              </w:rPr>
              <w:t>期中考试</w:t>
            </w:r>
          </w:p>
        </w:tc>
      </w:tr>
    </w:tbl>
    <w:p w14:paraId="43D59459">
      <w:pPr>
        <w:rPr>
          <w:rFonts w:hint="eastAsia"/>
          <w:b w:val="0"/>
          <w:bCs/>
          <w:sz w:val="24"/>
          <w:lang w:val="en-US" w:eastAsia="zh-CN"/>
        </w:rPr>
      </w:pPr>
    </w:p>
    <w:p w14:paraId="23C4C86A">
      <w:pPr>
        <w:rPr>
          <w:rFonts w:hint="eastAsia"/>
          <w:b w:val="0"/>
          <w:bCs/>
          <w:sz w:val="24"/>
          <w:lang w:val="en-US" w:eastAsia="zh-CN"/>
        </w:rPr>
      </w:pPr>
    </w:p>
    <w:p w14:paraId="46D6BF00">
      <w:pPr>
        <w:rPr>
          <w:rFonts w:hint="eastAsia"/>
          <w:b w:val="0"/>
          <w:bCs/>
          <w:sz w:val="24"/>
          <w:lang w:val="en-US" w:eastAsia="zh-CN"/>
        </w:rPr>
      </w:pPr>
      <w:bookmarkStart w:id="0" w:name="_GoBack"/>
      <w:bookmarkEnd w:id="0"/>
      <w:r>
        <w:rPr>
          <w:rFonts w:hint="eastAsia"/>
          <w:b w:val="0"/>
          <w:bCs/>
          <w:sz w:val="24"/>
          <w:lang w:val="en-US" w:eastAsia="zh-CN"/>
        </w:rPr>
        <w:t>必修班：按每周50分钟授课时间算</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5976"/>
      </w:tblGrid>
      <w:tr w14:paraId="0B1D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418AB121">
            <w:pPr>
              <w:numPr>
                <w:ilvl w:val="0"/>
                <w:numId w:val="0"/>
              </w:numPr>
              <w:rPr>
                <w:rFonts w:hint="default"/>
                <w:b w:val="0"/>
                <w:bCs/>
                <w:sz w:val="24"/>
                <w:vertAlign w:val="baseline"/>
                <w:lang w:val="en-US" w:eastAsia="zh-CN"/>
              </w:rPr>
            </w:pPr>
            <w:r>
              <w:rPr>
                <w:rFonts w:hint="eastAsia"/>
                <w:b w:val="0"/>
                <w:bCs/>
                <w:sz w:val="24"/>
                <w:vertAlign w:val="baseline"/>
                <w:lang w:val="en-US" w:eastAsia="zh-CN"/>
              </w:rPr>
              <w:t>周次</w:t>
            </w:r>
          </w:p>
        </w:tc>
        <w:tc>
          <w:tcPr>
            <w:tcW w:w="5976" w:type="dxa"/>
          </w:tcPr>
          <w:p w14:paraId="6823CF75">
            <w:pPr>
              <w:numPr>
                <w:ilvl w:val="0"/>
                <w:numId w:val="0"/>
              </w:numPr>
              <w:rPr>
                <w:rFonts w:hint="default"/>
                <w:b w:val="0"/>
                <w:bCs/>
                <w:sz w:val="24"/>
                <w:vertAlign w:val="baseline"/>
                <w:lang w:val="en-US" w:eastAsia="zh-CN"/>
              </w:rPr>
            </w:pPr>
            <w:r>
              <w:rPr>
                <w:rFonts w:hint="eastAsia"/>
                <w:b w:val="0"/>
                <w:bCs/>
                <w:sz w:val="24"/>
                <w:vertAlign w:val="baseline"/>
                <w:lang w:val="en-US" w:eastAsia="zh-CN"/>
              </w:rPr>
              <w:t>教学任务</w:t>
            </w:r>
          </w:p>
        </w:tc>
      </w:tr>
      <w:tr w14:paraId="086A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71A54DF7">
            <w:pPr>
              <w:numPr>
                <w:ilvl w:val="0"/>
                <w:numId w:val="0"/>
              </w:numPr>
              <w:rPr>
                <w:rFonts w:hint="default"/>
                <w:b w:val="0"/>
                <w:bCs/>
                <w:sz w:val="24"/>
                <w:vertAlign w:val="baseline"/>
                <w:lang w:val="en-US" w:eastAsia="zh-CN"/>
              </w:rPr>
            </w:pPr>
            <w:r>
              <w:rPr>
                <w:rFonts w:hint="eastAsia"/>
                <w:b w:val="0"/>
                <w:bCs/>
                <w:sz w:val="24"/>
                <w:vertAlign w:val="baseline"/>
                <w:lang w:val="en-US" w:eastAsia="zh-CN"/>
              </w:rPr>
              <w:t>1</w:t>
            </w:r>
          </w:p>
        </w:tc>
        <w:tc>
          <w:tcPr>
            <w:tcW w:w="5976" w:type="dxa"/>
          </w:tcPr>
          <w:p w14:paraId="07E2BDA4">
            <w:pPr>
              <w:numPr>
                <w:ilvl w:val="0"/>
                <w:numId w:val="0"/>
              </w:numPr>
              <w:rPr>
                <w:rFonts w:hint="default"/>
                <w:b w:val="0"/>
                <w:bCs/>
                <w:sz w:val="24"/>
                <w:vertAlign w:val="baseline"/>
                <w:lang w:val="en-US" w:eastAsia="zh-CN"/>
              </w:rPr>
            </w:pPr>
            <w:r>
              <w:rPr>
                <w:rFonts w:hint="eastAsia"/>
                <w:b w:val="0"/>
                <w:bCs/>
                <w:sz w:val="24"/>
                <w:vertAlign w:val="baseline"/>
                <w:lang w:val="en-US" w:eastAsia="zh-CN"/>
              </w:rPr>
              <w:t>人口分布</w:t>
            </w:r>
          </w:p>
        </w:tc>
      </w:tr>
      <w:tr w14:paraId="6A94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032BECC4">
            <w:pPr>
              <w:numPr>
                <w:ilvl w:val="0"/>
                <w:numId w:val="0"/>
              </w:numPr>
              <w:rPr>
                <w:rFonts w:hint="default"/>
                <w:b w:val="0"/>
                <w:bCs/>
                <w:sz w:val="24"/>
                <w:vertAlign w:val="baseline"/>
                <w:lang w:val="en-US" w:eastAsia="zh-CN"/>
              </w:rPr>
            </w:pPr>
            <w:r>
              <w:rPr>
                <w:rFonts w:hint="eastAsia"/>
                <w:b w:val="0"/>
                <w:bCs/>
                <w:sz w:val="24"/>
                <w:vertAlign w:val="baseline"/>
                <w:lang w:val="en-US" w:eastAsia="zh-CN"/>
              </w:rPr>
              <w:t>2</w:t>
            </w:r>
          </w:p>
        </w:tc>
        <w:tc>
          <w:tcPr>
            <w:tcW w:w="5976" w:type="dxa"/>
          </w:tcPr>
          <w:p w14:paraId="06D0CC03">
            <w:pPr>
              <w:numPr>
                <w:ilvl w:val="0"/>
                <w:numId w:val="0"/>
              </w:numPr>
              <w:rPr>
                <w:rFonts w:hint="default"/>
                <w:b w:val="0"/>
                <w:bCs/>
                <w:sz w:val="24"/>
                <w:vertAlign w:val="baseline"/>
                <w:lang w:val="en-US" w:eastAsia="zh-CN"/>
              </w:rPr>
            </w:pPr>
            <w:r>
              <w:rPr>
                <w:rFonts w:hint="eastAsia"/>
                <w:b w:val="0"/>
                <w:bCs/>
                <w:sz w:val="24"/>
                <w:vertAlign w:val="baseline"/>
                <w:lang w:val="en-US" w:eastAsia="zh-CN"/>
              </w:rPr>
              <w:t>人口迁移</w:t>
            </w:r>
          </w:p>
        </w:tc>
      </w:tr>
      <w:tr w14:paraId="7EC2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69CF7082">
            <w:pPr>
              <w:numPr>
                <w:ilvl w:val="0"/>
                <w:numId w:val="0"/>
              </w:numPr>
              <w:rPr>
                <w:rFonts w:hint="default"/>
                <w:b w:val="0"/>
                <w:bCs/>
                <w:sz w:val="24"/>
                <w:vertAlign w:val="baseline"/>
                <w:lang w:val="en-US" w:eastAsia="zh-CN"/>
              </w:rPr>
            </w:pPr>
            <w:r>
              <w:rPr>
                <w:rFonts w:hint="eastAsia"/>
                <w:b w:val="0"/>
                <w:bCs/>
                <w:sz w:val="24"/>
                <w:vertAlign w:val="baseline"/>
                <w:lang w:val="en-US" w:eastAsia="zh-CN"/>
              </w:rPr>
              <w:t>3</w:t>
            </w:r>
          </w:p>
        </w:tc>
        <w:tc>
          <w:tcPr>
            <w:tcW w:w="5976" w:type="dxa"/>
          </w:tcPr>
          <w:p w14:paraId="72583C74">
            <w:pPr>
              <w:numPr>
                <w:ilvl w:val="0"/>
                <w:numId w:val="0"/>
              </w:numPr>
              <w:rPr>
                <w:rFonts w:hint="default"/>
                <w:b w:val="0"/>
                <w:bCs/>
                <w:sz w:val="24"/>
                <w:vertAlign w:val="baseline"/>
                <w:lang w:val="en-US" w:eastAsia="zh-CN"/>
              </w:rPr>
            </w:pPr>
            <w:r>
              <w:rPr>
                <w:rFonts w:hint="eastAsia"/>
                <w:b w:val="0"/>
                <w:bCs/>
                <w:sz w:val="24"/>
                <w:vertAlign w:val="baseline"/>
                <w:lang w:val="en-US" w:eastAsia="zh-CN"/>
              </w:rPr>
              <w:t>人口容量</w:t>
            </w:r>
          </w:p>
        </w:tc>
      </w:tr>
      <w:tr w14:paraId="242F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629FCBED">
            <w:pPr>
              <w:numPr>
                <w:ilvl w:val="0"/>
                <w:numId w:val="0"/>
              </w:numPr>
              <w:rPr>
                <w:rFonts w:hint="default"/>
                <w:b w:val="0"/>
                <w:bCs/>
                <w:sz w:val="24"/>
                <w:vertAlign w:val="baseline"/>
                <w:lang w:val="en-US" w:eastAsia="zh-CN"/>
              </w:rPr>
            </w:pPr>
            <w:r>
              <w:rPr>
                <w:rFonts w:hint="eastAsia"/>
                <w:b w:val="0"/>
                <w:bCs/>
                <w:sz w:val="24"/>
                <w:vertAlign w:val="baseline"/>
                <w:lang w:val="en-US" w:eastAsia="zh-CN"/>
              </w:rPr>
              <w:t>4</w:t>
            </w:r>
          </w:p>
        </w:tc>
        <w:tc>
          <w:tcPr>
            <w:tcW w:w="5976" w:type="dxa"/>
          </w:tcPr>
          <w:p w14:paraId="24DE2A8C">
            <w:pPr>
              <w:numPr>
                <w:ilvl w:val="0"/>
                <w:numId w:val="0"/>
              </w:numPr>
              <w:rPr>
                <w:rFonts w:hint="default"/>
                <w:b w:val="0"/>
                <w:bCs/>
                <w:sz w:val="24"/>
                <w:vertAlign w:val="baseline"/>
                <w:lang w:val="en-US" w:eastAsia="zh-CN"/>
              </w:rPr>
            </w:pPr>
            <w:r>
              <w:rPr>
                <w:rFonts w:hint="eastAsia"/>
                <w:b w:val="0"/>
                <w:bCs/>
                <w:sz w:val="24"/>
                <w:vertAlign w:val="baseline"/>
                <w:lang w:val="en-US" w:eastAsia="zh-CN"/>
              </w:rPr>
              <w:t>乡村和城镇空间结构</w:t>
            </w:r>
          </w:p>
        </w:tc>
      </w:tr>
      <w:tr w14:paraId="0F7F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26CBEA0B">
            <w:pPr>
              <w:numPr>
                <w:ilvl w:val="0"/>
                <w:numId w:val="0"/>
              </w:numPr>
              <w:rPr>
                <w:rFonts w:hint="default"/>
                <w:b w:val="0"/>
                <w:bCs/>
                <w:sz w:val="24"/>
                <w:vertAlign w:val="baseline"/>
                <w:lang w:val="en-US" w:eastAsia="zh-CN"/>
              </w:rPr>
            </w:pPr>
            <w:r>
              <w:rPr>
                <w:rFonts w:hint="eastAsia"/>
                <w:b w:val="0"/>
                <w:bCs/>
                <w:sz w:val="24"/>
                <w:vertAlign w:val="baseline"/>
                <w:lang w:val="en-US" w:eastAsia="zh-CN"/>
              </w:rPr>
              <w:t>5</w:t>
            </w:r>
          </w:p>
        </w:tc>
        <w:tc>
          <w:tcPr>
            <w:tcW w:w="5976" w:type="dxa"/>
          </w:tcPr>
          <w:p w14:paraId="25937D21">
            <w:pPr>
              <w:numPr>
                <w:ilvl w:val="0"/>
                <w:numId w:val="0"/>
              </w:numPr>
              <w:rPr>
                <w:rFonts w:hint="default"/>
                <w:b w:val="0"/>
                <w:bCs/>
                <w:sz w:val="24"/>
                <w:vertAlign w:val="baseline"/>
                <w:lang w:val="en-US" w:eastAsia="zh-CN"/>
              </w:rPr>
            </w:pPr>
            <w:r>
              <w:rPr>
                <w:rFonts w:hint="eastAsia"/>
                <w:b w:val="0"/>
                <w:bCs/>
                <w:sz w:val="24"/>
                <w:vertAlign w:val="baseline"/>
                <w:lang w:val="en-US" w:eastAsia="zh-CN"/>
              </w:rPr>
              <w:t>城镇化</w:t>
            </w:r>
          </w:p>
        </w:tc>
      </w:tr>
      <w:tr w14:paraId="324D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0FEA22BD">
            <w:pPr>
              <w:numPr>
                <w:ilvl w:val="0"/>
                <w:numId w:val="0"/>
              </w:numPr>
              <w:rPr>
                <w:rFonts w:hint="default"/>
                <w:b w:val="0"/>
                <w:bCs/>
                <w:sz w:val="24"/>
                <w:vertAlign w:val="baseline"/>
                <w:lang w:val="en-US" w:eastAsia="zh-CN"/>
              </w:rPr>
            </w:pPr>
            <w:r>
              <w:rPr>
                <w:rFonts w:hint="eastAsia"/>
                <w:b w:val="0"/>
                <w:bCs/>
                <w:sz w:val="24"/>
                <w:vertAlign w:val="baseline"/>
                <w:lang w:val="en-US" w:eastAsia="zh-CN"/>
              </w:rPr>
              <w:t>6</w:t>
            </w:r>
          </w:p>
        </w:tc>
        <w:tc>
          <w:tcPr>
            <w:tcW w:w="5976" w:type="dxa"/>
          </w:tcPr>
          <w:p w14:paraId="4CF5C970">
            <w:pPr>
              <w:numPr>
                <w:ilvl w:val="0"/>
                <w:numId w:val="0"/>
              </w:numPr>
              <w:rPr>
                <w:rFonts w:hint="default"/>
                <w:b w:val="0"/>
                <w:bCs/>
                <w:sz w:val="24"/>
                <w:vertAlign w:val="baseline"/>
                <w:lang w:val="en-US" w:eastAsia="zh-CN"/>
              </w:rPr>
            </w:pPr>
            <w:r>
              <w:rPr>
                <w:rFonts w:hint="eastAsia"/>
                <w:b w:val="0"/>
                <w:bCs/>
                <w:sz w:val="24"/>
                <w:vertAlign w:val="baseline"/>
                <w:lang w:val="en-US" w:eastAsia="zh-CN"/>
              </w:rPr>
              <w:t>地域文化与城乡景观</w:t>
            </w:r>
          </w:p>
        </w:tc>
      </w:tr>
      <w:tr w14:paraId="4FF5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741AF732">
            <w:pPr>
              <w:numPr>
                <w:ilvl w:val="0"/>
                <w:numId w:val="0"/>
              </w:numPr>
              <w:rPr>
                <w:rFonts w:hint="default"/>
                <w:b w:val="0"/>
                <w:bCs/>
                <w:sz w:val="24"/>
                <w:vertAlign w:val="baseline"/>
                <w:lang w:val="en-US" w:eastAsia="zh-CN"/>
              </w:rPr>
            </w:pPr>
            <w:r>
              <w:rPr>
                <w:rFonts w:hint="eastAsia"/>
                <w:b w:val="0"/>
                <w:bCs/>
                <w:sz w:val="24"/>
                <w:vertAlign w:val="baseline"/>
                <w:lang w:val="en-US" w:eastAsia="zh-CN"/>
              </w:rPr>
              <w:t>7</w:t>
            </w:r>
          </w:p>
        </w:tc>
        <w:tc>
          <w:tcPr>
            <w:tcW w:w="5976" w:type="dxa"/>
          </w:tcPr>
          <w:p w14:paraId="01EA0346">
            <w:pPr>
              <w:numPr>
                <w:ilvl w:val="0"/>
                <w:numId w:val="0"/>
              </w:numPr>
              <w:rPr>
                <w:rFonts w:hint="default"/>
                <w:b w:val="0"/>
                <w:bCs/>
                <w:sz w:val="24"/>
                <w:vertAlign w:val="baseline"/>
                <w:lang w:val="en-US" w:eastAsia="zh-CN"/>
              </w:rPr>
            </w:pPr>
            <w:r>
              <w:rPr>
                <w:rFonts w:hint="eastAsia"/>
                <w:b w:val="0"/>
                <w:bCs/>
                <w:sz w:val="24"/>
                <w:vertAlign w:val="baseline"/>
                <w:lang w:val="en-US" w:eastAsia="zh-CN"/>
              </w:rPr>
              <w:t>阶段练习处理</w:t>
            </w:r>
          </w:p>
        </w:tc>
      </w:tr>
      <w:tr w14:paraId="51EF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417585DD">
            <w:pPr>
              <w:numPr>
                <w:ilvl w:val="0"/>
                <w:numId w:val="0"/>
              </w:numPr>
              <w:rPr>
                <w:rFonts w:hint="default"/>
                <w:b w:val="0"/>
                <w:bCs/>
                <w:sz w:val="24"/>
                <w:vertAlign w:val="baseline"/>
                <w:lang w:val="en-US" w:eastAsia="zh-CN"/>
              </w:rPr>
            </w:pPr>
            <w:r>
              <w:rPr>
                <w:rFonts w:hint="eastAsia"/>
                <w:b w:val="0"/>
                <w:bCs/>
                <w:sz w:val="24"/>
                <w:vertAlign w:val="baseline"/>
                <w:lang w:val="en-US" w:eastAsia="zh-CN"/>
              </w:rPr>
              <w:t>8</w:t>
            </w:r>
          </w:p>
        </w:tc>
        <w:tc>
          <w:tcPr>
            <w:tcW w:w="5976" w:type="dxa"/>
            <w:vAlign w:val="top"/>
          </w:tcPr>
          <w:p w14:paraId="70F66482">
            <w:pPr>
              <w:numPr>
                <w:ilvl w:val="0"/>
                <w:numId w:val="0"/>
              </w:numPr>
              <w:ind w:left="0" w:leftChars="0" w:firstLine="0" w:firstLineChars="0"/>
              <w:rPr>
                <w:rFonts w:hint="eastAsia" w:ascii="Times New Roman" w:hAnsi="Times New Roman" w:eastAsia="宋体" w:cs="Times New Roman"/>
                <w:b w:val="0"/>
                <w:bCs/>
                <w:kern w:val="2"/>
                <w:sz w:val="24"/>
                <w:szCs w:val="24"/>
                <w:vertAlign w:val="baseline"/>
                <w:lang w:val="en-US" w:eastAsia="zh-CN" w:bidi="ar-SA"/>
              </w:rPr>
            </w:pPr>
            <w:r>
              <w:rPr>
                <w:rFonts w:hint="eastAsia"/>
                <w:b w:val="0"/>
                <w:bCs/>
                <w:sz w:val="24"/>
                <w:vertAlign w:val="baseline"/>
                <w:lang w:val="en-US" w:eastAsia="zh-CN"/>
              </w:rPr>
              <w:t>农业区位因素及其变化</w:t>
            </w:r>
          </w:p>
        </w:tc>
      </w:tr>
      <w:tr w14:paraId="49D2E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7364081B">
            <w:pPr>
              <w:numPr>
                <w:ilvl w:val="0"/>
                <w:numId w:val="0"/>
              </w:numPr>
              <w:rPr>
                <w:rFonts w:hint="default"/>
                <w:b w:val="0"/>
                <w:bCs/>
                <w:sz w:val="24"/>
                <w:vertAlign w:val="baseline"/>
                <w:lang w:val="en-US" w:eastAsia="zh-CN"/>
              </w:rPr>
            </w:pPr>
            <w:r>
              <w:rPr>
                <w:rFonts w:hint="eastAsia"/>
                <w:b w:val="0"/>
                <w:bCs/>
                <w:sz w:val="24"/>
                <w:vertAlign w:val="baseline"/>
                <w:lang w:val="en-US" w:eastAsia="zh-CN"/>
              </w:rPr>
              <w:t>9</w:t>
            </w:r>
          </w:p>
        </w:tc>
        <w:tc>
          <w:tcPr>
            <w:tcW w:w="5976" w:type="dxa"/>
            <w:vAlign w:val="top"/>
          </w:tcPr>
          <w:p w14:paraId="50FE433A">
            <w:pPr>
              <w:numPr>
                <w:ilvl w:val="0"/>
                <w:numId w:val="0"/>
              </w:numPr>
              <w:ind w:left="0" w:leftChars="0" w:firstLine="0" w:firstLineChars="0"/>
              <w:rPr>
                <w:rFonts w:hint="default" w:ascii="Times New Roman" w:hAnsi="Times New Roman" w:eastAsia="宋体" w:cs="Times New Roman"/>
                <w:b w:val="0"/>
                <w:bCs/>
                <w:kern w:val="2"/>
                <w:sz w:val="24"/>
                <w:szCs w:val="24"/>
                <w:vertAlign w:val="baseline"/>
                <w:lang w:val="en-US" w:eastAsia="zh-CN" w:bidi="ar-SA"/>
              </w:rPr>
            </w:pPr>
            <w:r>
              <w:rPr>
                <w:rFonts w:hint="eastAsia"/>
                <w:b w:val="0"/>
                <w:bCs/>
                <w:sz w:val="24"/>
                <w:vertAlign w:val="baseline"/>
                <w:lang w:val="en-US" w:eastAsia="zh-CN"/>
              </w:rPr>
              <w:t>工业区位因素及其变化</w:t>
            </w:r>
          </w:p>
        </w:tc>
      </w:tr>
      <w:tr w14:paraId="1032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3BCAEDD8">
            <w:pPr>
              <w:numPr>
                <w:ilvl w:val="0"/>
                <w:numId w:val="0"/>
              </w:numPr>
              <w:rPr>
                <w:rFonts w:hint="default"/>
                <w:b w:val="0"/>
                <w:bCs/>
                <w:sz w:val="24"/>
                <w:vertAlign w:val="baseline"/>
                <w:lang w:val="en-US" w:eastAsia="zh-CN"/>
              </w:rPr>
            </w:pPr>
            <w:r>
              <w:rPr>
                <w:rFonts w:hint="eastAsia"/>
                <w:b w:val="0"/>
                <w:bCs/>
                <w:sz w:val="24"/>
                <w:vertAlign w:val="baseline"/>
                <w:lang w:val="en-US" w:eastAsia="zh-CN"/>
              </w:rPr>
              <w:t>10</w:t>
            </w:r>
          </w:p>
        </w:tc>
        <w:tc>
          <w:tcPr>
            <w:tcW w:w="5976" w:type="dxa"/>
            <w:vAlign w:val="top"/>
          </w:tcPr>
          <w:p w14:paraId="172BE689">
            <w:pPr>
              <w:numPr>
                <w:ilvl w:val="0"/>
                <w:numId w:val="0"/>
              </w:numPr>
              <w:ind w:left="0" w:leftChars="0" w:firstLine="0" w:firstLineChars="0"/>
              <w:rPr>
                <w:rFonts w:hint="default" w:ascii="Times New Roman" w:hAnsi="Times New Roman" w:eastAsia="宋体" w:cs="Times New Roman"/>
                <w:b w:val="0"/>
                <w:bCs/>
                <w:kern w:val="2"/>
                <w:sz w:val="24"/>
                <w:szCs w:val="24"/>
                <w:vertAlign w:val="baseline"/>
                <w:lang w:val="en-US" w:eastAsia="zh-CN" w:bidi="ar-SA"/>
              </w:rPr>
            </w:pPr>
            <w:r>
              <w:rPr>
                <w:rFonts w:hint="eastAsia" w:cs="Times New Roman"/>
                <w:b w:val="0"/>
                <w:bCs/>
                <w:kern w:val="2"/>
                <w:sz w:val="24"/>
                <w:szCs w:val="24"/>
                <w:vertAlign w:val="baseline"/>
                <w:lang w:val="en-US" w:eastAsia="zh-CN" w:bidi="ar-SA"/>
              </w:rPr>
              <w:t>复习迎考</w:t>
            </w:r>
          </w:p>
        </w:tc>
      </w:tr>
      <w:tr w14:paraId="5FA0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65C655CB">
            <w:pPr>
              <w:numPr>
                <w:ilvl w:val="0"/>
                <w:numId w:val="0"/>
              </w:numPr>
              <w:rPr>
                <w:rFonts w:hint="default"/>
                <w:b w:val="0"/>
                <w:bCs/>
                <w:sz w:val="24"/>
                <w:vertAlign w:val="baseline"/>
                <w:lang w:val="en-US" w:eastAsia="zh-CN"/>
              </w:rPr>
            </w:pPr>
            <w:r>
              <w:rPr>
                <w:rFonts w:hint="eastAsia"/>
                <w:b w:val="0"/>
                <w:bCs/>
                <w:sz w:val="24"/>
                <w:vertAlign w:val="baseline"/>
                <w:lang w:val="en-US" w:eastAsia="zh-CN"/>
              </w:rPr>
              <w:t>11</w:t>
            </w:r>
          </w:p>
        </w:tc>
        <w:tc>
          <w:tcPr>
            <w:tcW w:w="5976" w:type="dxa"/>
          </w:tcPr>
          <w:p w14:paraId="12A129CE">
            <w:pPr>
              <w:numPr>
                <w:ilvl w:val="0"/>
                <w:numId w:val="0"/>
              </w:numPr>
              <w:rPr>
                <w:rFonts w:hint="default"/>
                <w:b w:val="0"/>
                <w:bCs/>
                <w:sz w:val="24"/>
                <w:vertAlign w:val="baseline"/>
                <w:lang w:val="en-US" w:eastAsia="zh-CN"/>
              </w:rPr>
            </w:pPr>
            <w:r>
              <w:rPr>
                <w:rFonts w:hint="eastAsia"/>
                <w:b w:val="0"/>
                <w:bCs/>
                <w:sz w:val="24"/>
                <w:vertAlign w:val="baseline"/>
                <w:lang w:val="en-US" w:eastAsia="zh-CN"/>
              </w:rPr>
              <w:t>期中考试</w:t>
            </w:r>
          </w:p>
        </w:tc>
      </w:tr>
      <w:tr w14:paraId="3B7D16E8">
        <w:tblPrEx>
          <w:tblCellMar>
            <w:top w:w="0" w:type="dxa"/>
            <w:left w:w="108" w:type="dxa"/>
            <w:bottom w:w="0" w:type="dxa"/>
            <w:right w:w="108" w:type="dxa"/>
          </w:tblCellMar>
        </w:tblPrEx>
        <w:tc>
          <w:tcPr>
            <w:tcW w:w="826" w:type="dxa"/>
          </w:tcPr>
          <w:p w14:paraId="34B42B8C">
            <w:pPr>
              <w:numPr>
                <w:ilvl w:val="0"/>
                <w:numId w:val="0"/>
              </w:numPr>
              <w:rPr>
                <w:rFonts w:hint="default"/>
                <w:b w:val="0"/>
                <w:bCs/>
                <w:sz w:val="24"/>
                <w:vertAlign w:val="baseline"/>
                <w:lang w:val="en-US" w:eastAsia="zh-CN"/>
              </w:rPr>
            </w:pPr>
            <w:r>
              <w:rPr>
                <w:rFonts w:hint="eastAsia"/>
                <w:b w:val="0"/>
                <w:bCs/>
                <w:sz w:val="24"/>
                <w:vertAlign w:val="baseline"/>
                <w:lang w:val="en-US" w:eastAsia="zh-CN"/>
              </w:rPr>
              <w:t>12</w:t>
            </w:r>
          </w:p>
        </w:tc>
        <w:tc>
          <w:tcPr>
            <w:tcW w:w="5976" w:type="dxa"/>
          </w:tcPr>
          <w:p w14:paraId="4E503BE2">
            <w:pPr>
              <w:numPr>
                <w:ilvl w:val="0"/>
                <w:numId w:val="0"/>
              </w:numPr>
              <w:rPr>
                <w:rFonts w:hint="default"/>
                <w:b w:val="0"/>
                <w:bCs/>
                <w:sz w:val="24"/>
                <w:vertAlign w:val="baseline"/>
                <w:lang w:val="en-US" w:eastAsia="zh-CN"/>
              </w:rPr>
            </w:pPr>
            <w:r>
              <w:rPr>
                <w:rFonts w:hint="eastAsia"/>
                <w:b w:val="0"/>
                <w:bCs/>
                <w:sz w:val="24"/>
                <w:vertAlign w:val="baseline"/>
                <w:lang w:val="en-US" w:eastAsia="zh-CN"/>
              </w:rPr>
              <w:t>服务业区位因素及其变化</w:t>
            </w:r>
          </w:p>
        </w:tc>
      </w:tr>
      <w:tr w14:paraId="3CC0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4C92071D">
            <w:pPr>
              <w:numPr>
                <w:ilvl w:val="0"/>
                <w:numId w:val="0"/>
              </w:numPr>
              <w:rPr>
                <w:rFonts w:hint="default"/>
                <w:b w:val="0"/>
                <w:bCs/>
                <w:sz w:val="24"/>
                <w:vertAlign w:val="baseline"/>
                <w:lang w:val="en-US" w:eastAsia="zh-CN"/>
              </w:rPr>
            </w:pPr>
            <w:r>
              <w:rPr>
                <w:rFonts w:hint="eastAsia"/>
                <w:b w:val="0"/>
                <w:bCs/>
                <w:sz w:val="24"/>
                <w:vertAlign w:val="baseline"/>
                <w:lang w:val="en-US" w:eastAsia="zh-CN"/>
              </w:rPr>
              <w:t>13</w:t>
            </w:r>
          </w:p>
        </w:tc>
        <w:tc>
          <w:tcPr>
            <w:tcW w:w="5976" w:type="dxa"/>
            <w:vAlign w:val="top"/>
          </w:tcPr>
          <w:p w14:paraId="6B98DCC5">
            <w:pPr>
              <w:numPr>
                <w:ilvl w:val="0"/>
                <w:numId w:val="0"/>
              </w:numPr>
              <w:ind w:left="0" w:leftChars="0" w:firstLine="0" w:firstLineChars="0"/>
              <w:rPr>
                <w:rFonts w:hint="default" w:ascii="Times New Roman" w:hAnsi="Times New Roman" w:eastAsia="宋体" w:cs="Times New Roman"/>
                <w:b w:val="0"/>
                <w:bCs/>
                <w:kern w:val="2"/>
                <w:sz w:val="24"/>
                <w:szCs w:val="24"/>
                <w:vertAlign w:val="baseline"/>
                <w:lang w:val="en-US" w:eastAsia="zh-CN" w:bidi="ar-SA"/>
              </w:rPr>
            </w:pPr>
            <w:r>
              <w:rPr>
                <w:rFonts w:hint="eastAsia"/>
                <w:b w:val="0"/>
                <w:bCs/>
                <w:sz w:val="24"/>
                <w:vertAlign w:val="baseline"/>
                <w:lang w:val="en-US" w:eastAsia="zh-CN"/>
              </w:rPr>
              <w:t>区域发展对交通运输布局的影响</w:t>
            </w:r>
          </w:p>
        </w:tc>
      </w:tr>
      <w:tr w14:paraId="49EC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390FBD3E">
            <w:pPr>
              <w:numPr>
                <w:ilvl w:val="0"/>
                <w:numId w:val="0"/>
              </w:numPr>
              <w:rPr>
                <w:rFonts w:hint="default"/>
                <w:b w:val="0"/>
                <w:bCs/>
                <w:sz w:val="24"/>
                <w:vertAlign w:val="baseline"/>
                <w:lang w:val="en-US" w:eastAsia="zh-CN"/>
              </w:rPr>
            </w:pPr>
            <w:r>
              <w:rPr>
                <w:rFonts w:hint="eastAsia"/>
                <w:b w:val="0"/>
                <w:bCs/>
                <w:sz w:val="24"/>
                <w:vertAlign w:val="baseline"/>
                <w:lang w:val="en-US" w:eastAsia="zh-CN"/>
              </w:rPr>
              <w:t>14</w:t>
            </w:r>
          </w:p>
        </w:tc>
        <w:tc>
          <w:tcPr>
            <w:tcW w:w="5976" w:type="dxa"/>
            <w:vAlign w:val="top"/>
          </w:tcPr>
          <w:p w14:paraId="1F645EA0">
            <w:pPr>
              <w:numPr>
                <w:ilvl w:val="0"/>
                <w:numId w:val="0"/>
              </w:numPr>
              <w:ind w:left="0" w:leftChars="0" w:firstLine="0" w:firstLineChars="0"/>
              <w:rPr>
                <w:rFonts w:hint="default" w:ascii="Times New Roman" w:hAnsi="Times New Roman" w:eastAsia="宋体" w:cs="Times New Roman"/>
                <w:b w:val="0"/>
                <w:bCs/>
                <w:kern w:val="2"/>
                <w:sz w:val="24"/>
                <w:szCs w:val="24"/>
                <w:vertAlign w:val="baseline"/>
                <w:lang w:val="en-US" w:eastAsia="zh-CN" w:bidi="ar-SA"/>
              </w:rPr>
            </w:pPr>
            <w:r>
              <w:rPr>
                <w:rFonts w:hint="eastAsia"/>
                <w:b w:val="0"/>
                <w:bCs/>
                <w:sz w:val="24"/>
                <w:vertAlign w:val="baseline"/>
                <w:lang w:val="en-US" w:eastAsia="zh-CN"/>
              </w:rPr>
              <w:t>交通运输布局对区域发展的影响</w:t>
            </w:r>
          </w:p>
        </w:tc>
      </w:tr>
      <w:tr w14:paraId="6DF6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073B2643">
            <w:pPr>
              <w:numPr>
                <w:ilvl w:val="0"/>
                <w:numId w:val="0"/>
              </w:numPr>
              <w:rPr>
                <w:rFonts w:hint="default"/>
                <w:b w:val="0"/>
                <w:bCs/>
                <w:sz w:val="24"/>
                <w:vertAlign w:val="baseline"/>
                <w:lang w:val="en-US" w:eastAsia="zh-CN"/>
              </w:rPr>
            </w:pPr>
            <w:r>
              <w:rPr>
                <w:rFonts w:hint="eastAsia"/>
                <w:b w:val="0"/>
                <w:bCs/>
                <w:sz w:val="24"/>
                <w:vertAlign w:val="baseline"/>
                <w:lang w:val="en-US" w:eastAsia="zh-CN"/>
              </w:rPr>
              <w:t>15</w:t>
            </w:r>
          </w:p>
        </w:tc>
        <w:tc>
          <w:tcPr>
            <w:tcW w:w="5976" w:type="dxa"/>
          </w:tcPr>
          <w:p w14:paraId="47A1DCF2">
            <w:pPr>
              <w:numPr>
                <w:ilvl w:val="0"/>
                <w:numId w:val="0"/>
              </w:numPr>
              <w:rPr>
                <w:rFonts w:hint="default"/>
                <w:b w:val="0"/>
                <w:bCs/>
                <w:sz w:val="24"/>
                <w:vertAlign w:val="baseline"/>
                <w:lang w:val="en-US" w:eastAsia="zh-CN"/>
              </w:rPr>
            </w:pPr>
            <w:r>
              <w:rPr>
                <w:rFonts w:hint="eastAsia"/>
                <w:b w:val="0"/>
                <w:bCs/>
                <w:sz w:val="24"/>
                <w:vertAlign w:val="baseline"/>
                <w:lang w:val="en-US" w:eastAsia="zh-CN"/>
              </w:rPr>
              <w:t>阶段练习处理</w:t>
            </w:r>
          </w:p>
        </w:tc>
      </w:tr>
      <w:tr w14:paraId="5ABA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701B775B">
            <w:pPr>
              <w:numPr>
                <w:ilvl w:val="0"/>
                <w:numId w:val="0"/>
              </w:numPr>
              <w:rPr>
                <w:rFonts w:hint="default"/>
                <w:b w:val="0"/>
                <w:bCs/>
                <w:sz w:val="24"/>
                <w:vertAlign w:val="baseline"/>
                <w:lang w:val="en-US" w:eastAsia="zh-CN"/>
              </w:rPr>
            </w:pPr>
            <w:r>
              <w:rPr>
                <w:rFonts w:hint="eastAsia"/>
                <w:b w:val="0"/>
                <w:bCs/>
                <w:sz w:val="24"/>
                <w:vertAlign w:val="baseline"/>
                <w:lang w:val="en-US" w:eastAsia="zh-CN"/>
              </w:rPr>
              <w:t>16</w:t>
            </w:r>
          </w:p>
        </w:tc>
        <w:tc>
          <w:tcPr>
            <w:tcW w:w="5976" w:type="dxa"/>
          </w:tcPr>
          <w:p w14:paraId="01A11237">
            <w:pPr>
              <w:numPr>
                <w:ilvl w:val="0"/>
                <w:numId w:val="0"/>
              </w:numPr>
              <w:rPr>
                <w:rFonts w:hint="default"/>
                <w:b w:val="0"/>
                <w:bCs/>
                <w:sz w:val="24"/>
                <w:vertAlign w:val="baseline"/>
                <w:lang w:val="en-US" w:eastAsia="zh-CN"/>
              </w:rPr>
            </w:pPr>
            <w:r>
              <w:rPr>
                <w:rFonts w:hint="eastAsia"/>
                <w:b w:val="0"/>
                <w:bCs/>
                <w:sz w:val="24"/>
                <w:vertAlign w:val="baseline"/>
                <w:lang w:val="en-US" w:eastAsia="zh-CN"/>
              </w:rPr>
              <w:t>人类面临的主要环境问题</w:t>
            </w:r>
          </w:p>
        </w:tc>
      </w:tr>
      <w:tr w14:paraId="585C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1F05AA4A">
            <w:pPr>
              <w:numPr>
                <w:ilvl w:val="0"/>
                <w:numId w:val="0"/>
              </w:numPr>
              <w:rPr>
                <w:rFonts w:hint="default"/>
                <w:b w:val="0"/>
                <w:bCs/>
                <w:sz w:val="24"/>
                <w:vertAlign w:val="baseline"/>
                <w:lang w:val="en-US" w:eastAsia="zh-CN"/>
              </w:rPr>
            </w:pPr>
            <w:r>
              <w:rPr>
                <w:rFonts w:hint="eastAsia"/>
                <w:b w:val="0"/>
                <w:bCs/>
                <w:sz w:val="24"/>
                <w:vertAlign w:val="baseline"/>
                <w:lang w:val="en-US" w:eastAsia="zh-CN"/>
              </w:rPr>
              <w:t>17</w:t>
            </w:r>
          </w:p>
        </w:tc>
        <w:tc>
          <w:tcPr>
            <w:tcW w:w="5976" w:type="dxa"/>
          </w:tcPr>
          <w:p w14:paraId="3559D069">
            <w:pPr>
              <w:numPr>
                <w:ilvl w:val="0"/>
                <w:numId w:val="0"/>
              </w:numPr>
              <w:rPr>
                <w:rFonts w:hint="default"/>
                <w:b w:val="0"/>
                <w:bCs/>
                <w:sz w:val="24"/>
                <w:vertAlign w:val="baseline"/>
                <w:lang w:val="en-US" w:eastAsia="zh-CN"/>
              </w:rPr>
            </w:pPr>
            <w:r>
              <w:rPr>
                <w:rFonts w:hint="eastAsia"/>
                <w:b w:val="0"/>
                <w:bCs/>
                <w:sz w:val="24"/>
                <w:vertAlign w:val="baseline"/>
                <w:lang w:val="en-US" w:eastAsia="zh-CN"/>
              </w:rPr>
              <w:t>走向人地协调——可持续发展</w:t>
            </w:r>
          </w:p>
        </w:tc>
      </w:tr>
      <w:tr w14:paraId="061F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19053132">
            <w:pPr>
              <w:numPr>
                <w:ilvl w:val="0"/>
                <w:numId w:val="0"/>
              </w:numPr>
              <w:rPr>
                <w:rFonts w:hint="default"/>
                <w:b w:val="0"/>
                <w:bCs/>
                <w:sz w:val="24"/>
                <w:vertAlign w:val="baseline"/>
                <w:lang w:val="en-US" w:eastAsia="zh-CN"/>
              </w:rPr>
            </w:pPr>
            <w:r>
              <w:rPr>
                <w:rFonts w:hint="eastAsia"/>
                <w:b w:val="0"/>
                <w:bCs/>
                <w:sz w:val="24"/>
                <w:vertAlign w:val="baseline"/>
                <w:lang w:val="en-US" w:eastAsia="zh-CN"/>
              </w:rPr>
              <w:t>18</w:t>
            </w:r>
          </w:p>
        </w:tc>
        <w:tc>
          <w:tcPr>
            <w:tcW w:w="5976" w:type="dxa"/>
          </w:tcPr>
          <w:p w14:paraId="14DF0999">
            <w:pPr>
              <w:numPr>
                <w:ilvl w:val="0"/>
                <w:numId w:val="0"/>
              </w:numPr>
              <w:rPr>
                <w:rFonts w:hint="default"/>
                <w:b w:val="0"/>
                <w:bCs/>
                <w:sz w:val="24"/>
                <w:vertAlign w:val="baseline"/>
                <w:lang w:val="en-US" w:eastAsia="zh-CN"/>
              </w:rPr>
            </w:pPr>
            <w:r>
              <w:rPr>
                <w:rFonts w:hint="eastAsia"/>
                <w:b w:val="0"/>
                <w:bCs/>
                <w:sz w:val="24"/>
                <w:vertAlign w:val="baseline"/>
                <w:lang w:val="en-US" w:eastAsia="zh-CN"/>
              </w:rPr>
              <w:t>中国国家发展战略举措</w:t>
            </w:r>
          </w:p>
        </w:tc>
      </w:tr>
      <w:tr w14:paraId="586ED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7D68A2A8">
            <w:pPr>
              <w:numPr>
                <w:ilvl w:val="0"/>
                <w:numId w:val="0"/>
              </w:numPr>
              <w:rPr>
                <w:rFonts w:hint="default"/>
                <w:b w:val="0"/>
                <w:bCs/>
                <w:sz w:val="24"/>
                <w:vertAlign w:val="baseline"/>
                <w:lang w:val="en-US" w:eastAsia="zh-CN"/>
              </w:rPr>
            </w:pPr>
            <w:r>
              <w:rPr>
                <w:rFonts w:hint="eastAsia"/>
                <w:b w:val="0"/>
                <w:bCs/>
                <w:sz w:val="24"/>
                <w:vertAlign w:val="baseline"/>
                <w:lang w:val="en-US" w:eastAsia="zh-CN"/>
              </w:rPr>
              <w:t>19</w:t>
            </w:r>
          </w:p>
        </w:tc>
        <w:tc>
          <w:tcPr>
            <w:tcW w:w="5976" w:type="dxa"/>
          </w:tcPr>
          <w:p w14:paraId="2FD850AE">
            <w:pPr>
              <w:numPr>
                <w:ilvl w:val="0"/>
                <w:numId w:val="0"/>
              </w:numPr>
              <w:rPr>
                <w:rFonts w:hint="eastAsia"/>
                <w:b w:val="0"/>
                <w:bCs/>
                <w:sz w:val="24"/>
                <w:vertAlign w:val="baseline"/>
                <w:lang w:val="en-US" w:eastAsia="zh-CN"/>
              </w:rPr>
            </w:pPr>
            <w:r>
              <w:rPr>
                <w:rFonts w:hint="eastAsia"/>
                <w:b w:val="0"/>
                <w:bCs/>
                <w:sz w:val="24"/>
                <w:vertAlign w:val="baseline"/>
                <w:lang w:val="en-US" w:eastAsia="zh-CN"/>
              </w:rPr>
              <w:t>期末复习迎考</w:t>
            </w:r>
          </w:p>
        </w:tc>
      </w:tr>
      <w:tr w14:paraId="3A9B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tcPr>
          <w:p w14:paraId="24A4641E">
            <w:pPr>
              <w:numPr>
                <w:ilvl w:val="0"/>
                <w:numId w:val="0"/>
              </w:numPr>
              <w:rPr>
                <w:rFonts w:hint="default"/>
                <w:b w:val="0"/>
                <w:bCs/>
                <w:sz w:val="24"/>
                <w:vertAlign w:val="baseline"/>
                <w:lang w:val="en-US" w:eastAsia="zh-CN"/>
              </w:rPr>
            </w:pPr>
            <w:r>
              <w:rPr>
                <w:rFonts w:hint="eastAsia"/>
                <w:b w:val="0"/>
                <w:bCs/>
                <w:sz w:val="24"/>
                <w:vertAlign w:val="baseline"/>
                <w:lang w:val="en-US" w:eastAsia="zh-CN"/>
              </w:rPr>
              <w:t>20</w:t>
            </w:r>
          </w:p>
        </w:tc>
        <w:tc>
          <w:tcPr>
            <w:tcW w:w="5976" w:type="dxa"/>
          </w:tcPr>
          <w:p w14:paraId="069A95F9">
            <w:pPr>
              <w:numPr>
                <w:ilvl w:val="0"/>
                <w:numId w:val="0"/>
              </w:numPr>
              <w:rPr>
                <w:rFonts w:hint="default"/>
                <w:b w:val="0"/>
                <w:bCs/>
                <w:sz w:val="24"/>
                <w:vertAlign w:val="baseline"/>
                <w:lang w:val="en-US" w:eastAsia="zh-CN"/>
              </w:rPr>
            </w:pPr>
            <w:r>
              <w:rPr>
                <w:rFonts w:hint="eastAsia"/>
                <w:b w:val="0"/>
                <w:bCs/>
                <w:sz w:val="24"/>
                <w:vertAlign w:val="baseline"/>
                <w:lang w:val="en-US" w:eastAsia="zh-CN"/>
              </w:rPr>
              <w:t>期末考试</w:t>
            </w:r>
          </w:p>
        </w:tc>
      </w:tr>
    </w:tbl>
    <w:p w14:paraId="73EF59B0">
      <w:pPr>
        <w:bidi w:val="0"/>
        <w:jc w:val="left"/>
        <w:rPr>
          <w:rFonts w:hint="default" w:ascii="Times New Roman" w:hAnsi="Times New Roman" w:eastAsia="宋体" w:cs="Times New Roman"/>
          <w:kern w:val="2"/>
          <w:sz w:val="21"/>
          <w:szCs w:val="24"/>
          <w:lang w:val="en-US" w:eastAsia="zh-CN" w:bidi="ar-SA"/>
        </w:rPr>
      </w:pPr>
    </w:p>
    <w:p w14:paraId="1B840965">
      <w:pPr>
        <w:bidi w:val="0"/>
        <w:rPr>
          <w:rFonts w:hint="default" w:ascii="Times New Roman" w:hAnsi="Times New Roman" w:eastAsia="宋体" w:cs="Times New Roman"/>
          <w:kern w:val="2"/>
          <w:sz w:val="21"/>
          <w:szCs w:val="24"/>
          <w:lang w:val="en-US" w:eastAsia="zh-CN" w:bidi="ar-SA"/>
        </w:rPr>
      </w:pPr>
    </w:p>
    <w:p w14:paraId="6B2D22D8">
      <w:pPr>
        <w:bidi w:val="0"/>
        <w:rPr>
          <w:rFonts w:hint="default"/>
          <w:lang w:val="en-US" w:eastAsia="zh-CN"/>
        </w:rPr>
      </w:pPr>
    </w:p>
    <w:p w14:paraId="16A564D4">
      <w:pPr>
        <w:bidi w:val="0"/>
        <w:rPr>
          <w:rFonts w:hint="default"/>
          <w:lang w:val="en-US" w:eastAsia="zh-CN"/>
        </w:rPr>
      </w:pPr>
    </w:p>
    <w:p w14:paraId="405C069C">
      <w:pPr>
        <w:bidi w:val="0"/>
        <w:rPr>
          <w:rFonts w:hint="default"/>
          <w:lang w:val="en-US" w:eastAsia="zh-CN"/>
        </w:rPr>
      </w:pPr>
    </w:p>
    <w:p w14:paraId="4957AB52">
      <w:pPr>
        <w:tabs>
          <w:tab w:val="left" w:pos="6651"/>
        </w:tabs>
        <w:bidi w:val="0"/>
        <w:jc w:val="left"/>
        <w:rPr>
          <w:rFonts w:hint="eastAsia"/>
          <w:lang w:val="en-US" w:eastAsia="zh-CN"/>
        </w:rPr>
      </w:pPr>
      <w:r>
        <w:rPr>
          <w:rFonts w:hint="eastAsia"/>
          <w:lang w:val="en-US" w:eastAsia="zh-CN"/>
        </w:rPr>
        <w:tab/>
        <w:t>高一地理备课组</w:t>
      </w:r>
    </w:p>
    <w:p w14:paraId="441D7E0E">
      <w:pPr>
        <w:tabs>
          <w:tab w:val="left" w:pos="7363"/>
        </w:tabs>
        <w:bidi w:val="0"/>
        <w:jc w:val="left"/>
        <w:rPr>
          <w:rFonts w:hint="default"/>
          <w:lang w:val="en-US" w:eastAsia="zh-CN"/>
        </w:rPr>
      </w:pPr>
      <w:r>
        <w:rPr>
          <w:rFonts w:hint="eastAsia"/>
          <w:lang w:val="en-US" w:eastAsia="zh-CN"/>
        </w:rPr>
        <w:t xml:space="preserve">                                                              2025年2月11日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8B8FE"/>
    <w:multiLevelType w:val="singleLevel"/>
    <w:tmpl w:val="8ED8B8FE"/>
    <w:lvl w:ilvl="0" w:tentative="0">
      <w:start w:val="1"/>
      <w:numFmt w:val="decimal"/>
      <w:suff w:val="nothing"/>
      <w:lvlText w:val="%1、"/>
      <w:lvlJc w:val="left"/>
    </w:lvl>
  </w:abstractNum>
  <w:abstractNum w:abstractNumId="1">
    <w:nsid w:val="02263505"/>
    <w:multiLevelType w:val="singleLevel"/>
    <w:tmpl w:val="0226350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31C5D"/>
    <w:rsid w:val="1B031C5D"/>
    <w:rsid w:val="44DD0888"/>
    <w:rsid w:val="6C790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2025-02-13T01:28:00Z</dcterms:created>
  <dc:creator>Administrator</dc:creator>
  <cp:lastModifiedBy>Administrator</cp:lastModifiedBy>
  <dcterms:modified xsi:type="dcterms:W3CDTF">2025-02-13T02:56:27Z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2203CAAD62B746F4A0D5AAE779AC58F1_11</vt:lpwstr>
  </property>
  <property fmtid="{D5CDD505-2E9C-101B-9397-08002B2CF9AE}" pid="4" name="KSOTemplateDocerSaveRecord">
    <vt:lpwstr>eyJoZGlkIjoiZWY3MzJhM2FjZTJmYzMyYjY3YzA2NTc3OGU4YjEwOGIifQ==</vt:lpwstr>
  </property>
</Properties>
</file>