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98EF6">
      <w:pPr>
        <w:pStyle w:val="2"/>
        <w:jc w:val="center"/>
      </w:pPr>
      <w:r>
        <w:t>高二地理春学期备课组计划</w:t>
      </w:r>
    </w:p>
    <w:p w14:paraId="13C2C768">
      <w:pPr>
        <w:pStyle w:val="3"/>
      </w:pPr>
      <w:r>
        <w:t>一、教学目标</w:t>
      </w:r>
    </w:p>
    <w:p w14:paraId="0873FF8B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 知识目标：掌握选修二第三章至第四章的核心内容，理解城市、产业与区域发展的关系、以及区际联系与区域协调发展的关系。</w:t>
      </w:r>
    </w:p>
    <w:p w14:paraId="382C811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能力目标：培养学生分析区域地理问题的能力，提升地理实践力和综合思维能力。</w:t>
      </w:r>
    </w:p>
    <w:p w14:paraId="714F59DA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 情感目标：增强学生的环境保护意识和可持续发展观念。</w:t>
      </w:r>
    </w:p>
    <w:p w14:paraId="2A259C65">
      <w:pPr>
        <w:pStyle w:val="3"/>
      </w:pPr>
      <w:r>
        <w:t>二、教学安排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79"/>
        <w:gridCol w:w="7184"/>
      </w:tblGrid>
      <w:tr w14:paraId="5CB14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7" w:hRule="atLeast"/>
        </w:trPr>
        <w:tc>
          <w:tcPr>
            <w:tcW w:w="177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97D825">
            <w:pPr>
              <w:pStyle w:val="16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时间</w:t>
            </w:r>
          </w:p>
        </w:tc>
        <w:tc>
          <w:tcPr>
            <w:tcW w:w="718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7D6FBE">
            <w:pPr>
              <w:pStyle w:val="16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教学内容</w:t>
            </w:r>
          </w:p>
        </w:tc>
      </w:tr>
      <w:tr w14:paraId="165F4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13" w:hRule="atLeast"/>
        </w:trPr>
        <w:tc>
          <w:tcPr>
            <w:tcW w:w="177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D51746">
            <w:pPr>
              <w:pStyle w:val="16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第 1 - 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周</w:t>
            </w:r>
          </w:p>
        </w:tc>
        <w:tc>
          <w:tcPr>
            <w:tcW w:w="718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27F105">
            <w:pPr>
              <w:pStyle w:val="16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选择性必修二第三章《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城市、产业与区域发展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》，讲解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城市与区域发展的关系以及地区产业结构的变化及一般规律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，结合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纽约、郑州等地的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案例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进行分析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，开展小组讨论与实地调研活动</w:t>
            </w:r>
          </w:p>
        </w:tc>
      </w:tr>
      <w:tr w14:paraId="66DF6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7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0509A1">
            <w:pPr>
              <w:pStyle w:val="16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第 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- 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周</w:t>
            </w:r>
          </w:p>
        </w:tc>
        <w:tc>
          <w:tcPr>
            <w:tcW w:w="718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04B798">
            <w:pPr>
              <w:pStyle w:val="16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选择性必修二第四章《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区际联系与区域协调发展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》，分析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流域内协调发展的措施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，以及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资源跨区域调配的案例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，组织学生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搜集本地区的产业变化的资料</w:t>
            </w:r>
          </w:p>
        </w:tc>
      </w:tr>
      <w:tr w14:paraId="5993D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7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CADED9">
            <w:pPr>
              <w:pStyle w:val="16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第 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- 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周</w:t>
            </w:r>
          </w:p>
        </w:tc>
        <w:tc>
          <w:tcPr>
            <w:tcW w:w="718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DB1A43">
            <w:pPr>
              <w:pStyle w:val="16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选择性必修三第二章《资源安全与国家安全》，探讨资源的概念、分类，以及资源安全问题对国家安全的影响，进行资源保护与合理利用的案例分析</w:t>
            </w:r>
          </w:p>
        </w:tc>
      </w:tr>
      <w:tr w14:paraId="09317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7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3EA67E">
            <w:pPr>
              <w:pStyle w:val="16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第 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9-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10 周</w:t>
            </w:r>
          </w:p>
        </w:tc>
        <w:tc>
          <w:tcPr>
            <w:tcW w:w="718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73BB8E">
            <w:pPr>
              <w:pStyle w:val="16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区域地理的填图，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准备期中考试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全面考查前半学期教学内容，分析学生学习情况，针对薄弱环节进行重点讲解</w:t>
            </w:r>
          </w:p>
        </w:tc>
      </w:tr>
      <w:tr w14:paraId="6DE6A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7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6A2D2D">
            <w:pPr>
              <w:pStyle w:val="16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第 11 周</w:t>
            </w:r>
          </w:p>
        </w:tc>
        <w:tc>
          <w:tcPr>
            <w:tcW w:w="718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0A37C2">
            <w:pPr>
              <w:pStyle w:val="16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期中考试及试卷讲评</w:t>
            </w:r>
          </w:p>
        </w:tc>
      </w:tr>
      <w:tr w14:paraId="26E58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79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AD7895">
            <w:pPr>
              <w:pStyle w:val="16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第 1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- 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周</w:t>
            </w:r>
          </w:p>
        </w:tc>
        <w:tc>
          <w:tcPr>
            <w:tcW w:w="718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E2EBF9">
            <w:pPr>
              <w:pStyle w:val="16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一轮复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2"/>
                <w:szCs w:val="22"/>
              </w:rPr>
              <w:t>习，回顾自然地理、人文地理的重点知识，梳理知识点，构建知识体系，进行专题练习与错题讲解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强化重点知识和解题技巧</w:t>
            </w:r>
          </w:p>
        </w:tc>
      </w:tr>
    </w:tbl>
    <w:p w14:paraId="26D7D344">
      <w:pPr>
        <w:pStyle w:val="3"/>
      </w:pPr>
      <w:r>
        <w:t>三、教学策略</w:t>
      </w:r>
    </w:p>
    <w:p w14:paraId="4502643D">
      <w:pPr>
        <w:pStyle w:val="16"/>
        <w:numPr>
          <w:ilvl w:val="0"/>
          <w:numId w:val="1"/>
        </w:numPr>
      </w:pPr>
      <w:r>
        <w:rPr>
          <w:b/>
          <w:bCs/>
        </w:rPr>
        <w:t>多媒体辅助教学</w:t>
      </w:r>
      <w:r>
        <w:t>：运用图片、视频、动画等多媒体资源，将抽象的地理知识直观化，帮助学生理解，如利用动画演示地球公转。</w:t>
      </w:r>
    </w:p>
    <w:p w14:paraId="3001B58D">
      <w:pPr>
        <w:pStyle w:val="16"/>
        <w:numPr>
          <w:ilvl w:val="0"/>
          <w:numId w:val="1"/>
        </w:numPr>
      </w:pPr>
      <w:r>
        <w:rPr>
          <w:b/>
          <w:bCs/>
        </w:rPr>
        <w:t>小组合作学习</w:t>
      </w:r>
      <w:r>
        <w:t>：组织学生进行小组讨论、项目合作，共同完成地理调查、案例分析等任务，培养团队协作能力。</w:t>
      </w:r>
    </w:p>
    <w:p w14:paraId="2F94960A">
      <w:pPr>
        <w:pStyle w:val="16"/>
        <w:numPr>
          <w:ilvl w:val="0"/>
          <w:numId w:val="1"/>
        </w:numPr>
      </w:pPr>
      <w:r>
        <w:rPr>
          <w:b/>
          <w:bCs/>
        </w:rPr>
        <w:t>案例教学法</w:t>
      </w:r>
      <w:r>
        <w:t>：引入生活中或实际的地理案例，如城市交通拥堵、生态破坏等，引导学生运用所学知识分析解决问题。</w:t>
      </w:r>
    </w:p>
    <w:p w14:paraId="1C3A95B7">
      <w:pPr>
        <w:pStyle w:val="3"/>
      </w:pPr>
      <w:r>
        <w:t>四、评价方式</w:t>
      </w:r>
    </w:p>
    <w:p w14:paraId="61B57D0B">
      <w:pPr>
        <w:pStyle w:val="16"/>
        <w:numPr>
          <w:ilvl w:val="0"/>
          <w:numId w:val="2"/>
        </w:numPr>
      </w:pPr>
      <w:r>
        <w:rPr>
          <w:b/>
          <w:bCs/>
        </w:rPr>
        <w:t>过程性评价</w:t>
      </w:r>
      <w:r>
        <w:t>：记录学生课堂表现，包括参与度、发言情况等；检查学生作业完成情况，定期进行作业批改与反馈；组织阶段性小测验，了解学生知识掌握进度。</w:t>
      </w:r>
    </w:p>
    <w:p w14:paraId="6B87507B">
      <w:pPr>
        <w:pStyle w:val="16"/>
        <w:numPr>
          <w:ilvl w:val="0"/>
          <w:numId w:val="2"/>
        </w:numPr>
      </w:pPr>
      <w:r>
        <w:rPr>
          <w:b/>
          <w:bCs/>
        </w:rPr>
        <w:t>终结性评价</w:t>
      </w:r>
      <w:r>
        <w:t>：进行期中、期末考试，综合考查学生对本学期知识的掌握程度；开展实践活动评价，如地理手抄报、模型制作等，评价学生的实践能力和创新思维。</w:t>
      </w:r>
    </w:p>
    <w:p w14:paraId="0C4CDBB6">
      <w:pPr>
        <w:pStyle w:val="3"/>
      </w:pPr>
      <w:r>
        <w:t>五、注意事项</w:t>
      </w:r>
    </w:p>
    <w:p w14:paraId="49ADCD22">
      <w:pPr>
        <w:pStyle w:val="16"/>
        <w:numPr>
          <w:ilvl w:val="0"/>
          <w:numId w:val="3"/>
        </w:numPr>
      </w:pPr>
      <w:r>
        <w:t>关注学生个体差异，对于学习困难的学生给予更多的辅导和帮助，采取分层教学、个别指导等方式。</w:t>
      </w:r>
    </w:p>
    <w:p w14:paraId="1298605C">
      <w:pPr>
        <w:pStyle w:val="16"/>
        <w:numPr>
          <w:ilvl w:val="0"/>
          <w:numId w:val="3"/>
        </w:numPr>
      </w:pPr>
      <w:r>
        <w:t>紧密联系生活实际和社会热点，使地理教学更具时代性和实用性，激发学生学习兴趣。</w:t>
      </w:r>
    </w:p>
    <w:p w14:paraId="47526B71">
      <w:pPr>
        <w:pStyle w:val="16"/>
        <w:numPr>
          <w:ilvl w:val="0"/>
          <w:numId w:val="3"/>
        </w:numPr>
      </w:pPr>
      <w:r>
        <w:t>加强备课组内教师的交流与合作，定期开展集体备课、教学研讨活动，分享教学经验和资源。</w:t>
      </w:r>
    </w:p>
    <w:p w14:paraId="2EF1FF5F">
      <w:pPr>
        <w:pStyle w:val="16"/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decimal"/>
      <w:lvlText w:val="%4.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lowerLetter"/>
      <w:lvlText w:val="%5.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lowerRoman"/>
      <w:lvlText w:val="%6.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decimal"/>
      <w:lvlText w:val="%7.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lowerLetter"/>
      <w:lvlText w:val="%8.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lowerRoman"/>
      <w:lvlText w:val="%9.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3AF4B9B"/>
    <w:rsid w:val="535719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1020</Words>
  <Characters>1030</Characters>
  <TotalTime>12</TotalTime>
  <ScaleCrop>false</ScaleCrop>
  <LinksUpToDate>false</LinksUpToDate>
  <CharactersWithSpaces>1059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2025-02-11T03:02:00Z</dcterms:created>
  <dc:creator>Un-named</dc:creator>
  <cp:lastModifiedBy>一只偷懒的猫</cp:lastModifiedBy>
  <dcterms:modified xsi:type="dcterms:W3CDTF">2025-02-12T01:38:02Z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eyJoZGlkIjoiMzA4ODI3ZmI4ZDE0NGUzMDkwYWVhNWVjYjllNjc5MWUiLCJ1c2VySWQiOiIyMzAzMjQ0NCJ9</vt:lpwstr>
  </property>
  <property fmtid="{D5CDD505-2E9C-101B-9397-08002B2CF9AE}" pid="3" name="KSOProductBuildVer">
    <vt:lpwstr>2052-12.1.0.19770</vt:lpwstr>
  </property>
  <property fmtid="{D5CDD505-2E9C-101B-9397-08002B2CF9AE}" pid="4" name="ICV">
    <vt:lpwstr>491F25FC5A974C3787AB77471623A4A4_13</vt:lpwstr>
  </property>
</Properties>
</file>